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573" w:rsidRPr="0028224D" w:rsidRDefault="00C2510B" w:rsidP="00023573">
      <w:bookmarkStart w:id="0" w:name="_GoBack"/>
      <w:bookmarkEnd w:id="0"/>
      <w:r>
        <w:rPr>
          <w:noProof/>
          <w:sz w:val="32"/>
          <w:szCs w:val="32"/>
          <w:lang w:val="es-CL" w:eastAsia="es-CL"/>
        </w:rPr>
        <w:pict>
          <v:shapetype id="_x0000_t202" coordsize="21600,21600" o:spt="202" path="m,l,21600r21600,l21600,xe">
            <v:stroke joinstyle="miter"/>
            <v:path gradientshapeok="t" o:connecttype="rect"/>
          </v:shapetype>
          <v:shape id="Text Box 15" o:spid="_x0000_s1026" type="#_x0000_t202" style="position:absolute;margin-left:-16.25pt;margin-top:8.4pt;width:164.25pt;height: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50gw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" stroked="f">
            <v:textbox style="mso-next-textbox:#Text Box 15">
              <w:txbxContent>
                <w:p w:rsidR="00023573" w:rsidRDefault="00023573" w:rsidP="00023573"/>
                <w:p w:rsidR="00023573" w:rsidRPr="001C19D2" w:rsidRDefault="00023573" w:rsidP="00023573"/>
              </w:txbxContent>
            </v:textbox>
          </v:shape>
        </w:pict>
      </w:r>
      <w:r w:rsidR="00023573" w:rsidRPr="0028224D">
        <w:rPr>
          <w:noProof/>
          <w:sz w:val="32"/>
          <w:szCs w:val="32"/>
          <w:lang w:val="es-CL" w:eastAsia="es-CL"/>
        </w:rPr>
        <w:drawing>
          <wp:anchor distT="0" distB="0" distL="114300" distR="114300" simplePos="0" relativeHeight="251661312" behindDoc="0" locked="0" layoutInCell="1" allowOverlap="1">
            <wp:simplePos x="0" y="0"/>
            <wp:positionH relativeFrom="column">
              <wp:posOffset>-156210</wp:posOffset>
            </wp:positionH>
            <wp:positionV relativeFrom="paragraph">
              <wp:posOffset>-347345</wp:posOffset>
            </wp:positionV>
            <wp:extent cx="3314700" cy="657225"/>
            <wp:effectExtent l="0" t="0" r="0" b="0"/>
            <wp:wrapNone/>
            <wp:docPr id="1" name="Imagen 3" descr="Colegio San 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n Marc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657225"/>
                    </a:xfrm>
                    <a:prstGeom prst="rect">
                      <a:avLst/>
                    </a:prstGeom>
                    <a:noFill/>
                    <a:ln>
                      <a:noFill/>
                    </a:ln>
                  </pic:spPr>
                </pic:pic>
              </a:graphicData>
            </a:graphic>
          </wp:anchor>
        </w:drawing>
      </w:r>
    </w:p>
    <w:p w:rsidR="00023573" w:rsidRPr="0028224D" w:rsidRDefault="00023573" w:rsidP="00023573"/>
    <w:p w:rsidR="00023573" w:rsidRPr="0028224D" w:rsidRDefault="00023573" w:rsidP="00023573"/>
    <w:p w:rsidR="00023573" w:rsidRDefault="00023573" w:rsidP="00023573">
      <w:pPr>
        <w:rPr>
          <w:b/>
          <w:sz w:val="36"/>
          <w:szCs w:val="36"/>
          <w:u w:val="single"/>
        </w:rPr>
      </w:pPr>
    </w:p>
    <w:p w:rsidR="00023573" w:rsidRDefault="00023573" w:rsidP="00023573">
      <w:pPr>
        <w:jc w:val="center"/>
        <w:rPr>
          <w:b/>
          <w:sz w:val="32"/>
          <w:szCs w:val="32"/>
          <w:u w:val="single"/>
        </w:rPr>
      </w:pPr>
      <w:r w:rsidRPr="003F3556">
        <w:rPr>
          <w:b/>
          <w:sz w:val="32"/>
          <w:szCs w:val="32"/>
          <w:u w:val="single"/>
        </w:rPr>
        <w:t>GUÌA DEL GÈNERO DRAMÀTICO</w:t>
      </w:r>
    </w:p>
    <w:p w:rsidR="00023573" w:rsidRDefault="00023573" w:rsidP="00023573">
      <w:pPr>
        <w:rPr>
          <w:b/>
          <w:sz w:val="32"/>
          <w:szCs w:val="32"/>
        </w:rPr>
      </w:pPr>
    </w:p>
    <w:p w:rsidR="00023573" w:rsidRDefault="00023573" w:rsidP="00023573">
      <w:pPr>
        <w:rPr>
          <w:b/>
          <w:sz w:val="32"/>
          <w:szCs w:val="32"/>
        </w:rPr>
      </w:pPr>
      <w:r>
        <w:rPr>
          <w:b/>
          <w:sz w:val="32"/>
          <w:szCs w:val="32"/>
        </w:rPr>
        <w:t>Nombre:</w:t>
      </w:r>
    </w:p>
    <w:p w:rsidR="00023573" w:rsidRDefault="00023573" w:rsidP="00023573">
      <w:pPr>
        <w:rPr>
          <w:b/>
          <w:sz w:val="32"/>
          <w:szCs w:val="32"/>
        </w:rPr>
      </w:pPr>
      <w:r>
        <w:rPr>
          <w:b/>
          <w:sz w:val="32"/>
          <w:szCs w:val="32"/>
        </w:rPr>
        <w:t>Curso:</w:t>
      </w:r>
    </w:p>
    <w:p w:rsidR="00023573" w:rsidRPr="00023573" w:rsidRDefault="00023573" w:rsidP="00023573">
      <w:pPr>
        <w:rPr>
          <w:b/>
          <w:sz w:val="32"/>
          <w:szCs w:val="32"/>
        </w:rPr>
      </w:pPr>
      <w:r>
        <w:rPr>
          <w:b/>
          <w:sz w:val="32"/>
          <w:szCs w:val="32"/>
        </w:rPr>
        <w:t>Fecha:</w:t>
      </w:r>
    </w:p>
    <w:p w:rsidR="00023573" w:rsidRPr="0028224D" w:rsidRDefault="00023573" w:rsidP="00023573">
      <w:pPr>
        <w:jc w:val="center"/>
        <w:rPr>
          <w:b/>
          <w:sz w:val="36"/>
          <w:szCs w:val="36"/>
          <w:u w:val="single"/>
        </w:rPr>
      </w:pPr>
      <w:r w:rsidRPr="0028224D">
        <w:rPr>
          <w:b/>
          <w:sz w:val="36"/>
          <w:szCs w:val="36"/>
          <w:u w:val="single"/>
        </w:rPr>
        <w:t xml:space="preserve"> </w:t>
      </w:r>
    </w:p>
    <w:tbl>
      <w:tblPr>
        <w:tblStyle w:val="Tablaconcuadrcula"/>
        <w:tblW w:w="8658" w:type="dxa"/>
        <w:tblLook w:val="04A0" w:firstRow="1" w:lastRow="0" w:firstColumn="1" w:lastColumn="0" w:noHBand="0" w:noVBand="1"/>
      </w:tblPr>
      <w:tblGrid>
        <w:gridCol w:w="2695"/>
        <w:gridCol w:w="1492"/>
        <w:gridCol w:w="1450"/>
        <w:gridCol w:w="62"/>
        <w:gridCol w:w="2723"/>
        <w:gridCol w:w="236"/>
      </w:tblGrid>
      <w:tr w:rsidR="00023573" w:rsidRPr="0028224D" w:rsidTr="00A071C5">
        <w:trPr>
          <w:trHeight w:val="515"/>
        </w:trPr>
        <w:tc>
          <w:tcPr>
            <w:tcW w:w="2695" w:type="dxa"/>
          </w:tcPr>
          <w:p w:rsidR="00023573" w:rsidRPr="0028224D" w:rsidRDefault="00023573" w:rsidP="00A071C5">
            <w:pPr>
              <w:rPr>
                <w:b/>
              </w:rPr>
            </w:pPr>
            <w:r w:rsidRPr="0028224D">
              <w:rPr>
                <w:b/>
              </w:rPr>
              <w:t>CONTENIDOS</w:t>
            </w:r>
          </w:p>
        </w:tc>
        <w:tc>
          <w:tcPr>
            <w:tcW w:w="5963" w:type="dxa"/>
            <w:gridSpan w:val="5"/>
          </w:tcPr>
          <w:p w:rsidR="00023573" w:rsidRPr="003F3556" w:rsidRDefault="00023573" w:rsidP="00A071C5">
            <w:pPr>
              <w:autoSpaceDE w:val="0"/>
              <w:autoSpaceDN w:val="0"/>
              <w:adjustRightInd w:val="0"/>
              <w:rPr>
                <w:rFonts w:ascii="OfficinaSans-Bold" w:eastAsiaTheme="minorHAnsi" w:hAnsi="OfficinaSans-Bold" w:cs="OfficinaSans-Bold"/>
                <w:b/>
                <w:bCs/>
                <w:sz w:val="20"/>
                <w:szCs w:val="20"/>
                <w:lang w:eastAsia="en-US"/>
              </w:rPr>
            </w:pPr>
            <w:r w:rsidRPr="003F3556">
              <w:rPr>
                <w:rFonts w:ascii="OfficinaSans-Bold" w:eastAsiaTheme="minorHAnsi" w:hAnsi="OfficinaSans-Bold" w:cs="OfficinaSans-Bold"/>
                <w:b/>
                <w:bCs/>
                <w:sz w:val="20"/>
                <w:szCs w:val="20"/>
                <w:lang w:eastAsia="en-US"/>
              </w:rPr>
              <w:t>OA 5</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OfficinaSans-Book" w:eastAsiaTheme="minorHAnsi" w:hAnsi="OfficinaSans-Book" w:cs="OfficinaSans-Book"/>
                <w:sz w:val="20"/>
                <w:szCs w:val="20"/>
                <w:lang w:eastAsia="en-US"/>
              </w:rPr>
              <w:t>Analizar los textos dramáticos leídos o vistos, para</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OfficinaSans-Book" w:eastAsiaTheme="minorHAnsi" w:hAnsi="OfficinaSans-Book" w:cs="OfficinaSans-Book"/>
                <w:sz w:val="20"/>
                <w:szCs w:val="20"/>
                <w:lang w:eastAsia="en-US"/>
              </w:rPr>
              <w:t>enriquecer su comprensión, considerando, cuando sea</w:t>
            </w:r>
          </w:p>
          <w:p w:rsidR="00023573" w:rsidRPr="0028224D" w:rsidRDefault="00023573" w:rsidP="00A071C5">
            <w:pPr>
              <w:autoSpaceDE w:val="0"/>
              <w:autoSpaceDN w:val="0"/>
              <w:adjustRightInd w:val="0"/>
            </w:pPr>
            <w:r w:rsidRPr="003F3556">
              <w:rPr>
                <w:rFonts w:ascii="OfficinaSans-Book" w:eastAsiaTheme="minorHAnsi" w:hAnsi="OfficinaSans-Book" w:cs="OfficinaSans-Book"/>
                <w:sz w:val="20"/>
                <w:szCs w:val="20"/>
                <w:lang w:eastAsia="en-US"/>
              </w:rPr>
              <w:t>pertinente</w:t>
            </w:r>
          </w:p>
        </w:tc>
      </w:tr>
      <w:tr w:rsidR="00023573" w:rsidRPr="0028224D" w:rsidTr="00A071C5">
        <w:trPr>
          <w:trHeight w:val="566"/>
        </w:trPr>
        <w:tc>
          <w:tcPr>
            <w:tcW w:w="2695" w:type="dxa"/>
          </w:tcPr>
          <w:p w:rsidR="00023573" w:rsidRPr="0028224D" w:rsidRDefault="00023573" w:rsidP="00A071C5">
            <w:pPr>
              <w:rPr>
                <w:b/>
              </w:rPr>
            </w:pPr>
            <w:r w:rsidRPr="0028224D">
              <w:rPr>
                <w:rFonts w:eastAsia="Calibri" w:cs="Verdana,Bold"/>
                <w:b/>
                <w:bCs/>
                <w:lang w:val="es-ES_tradnl" w:eastAsia="es-ES_tradnl"/>
              </w:rPr>
              <w:t xml:space="preserve">HABILIDADES </w:t>
            </w:r>
          </w:p>
        </w:tc>
        <w:tc>
          <w:tcPr>
            <w:tcW w:w="5963" w:type="dxa"/>
            <w:gridSpan w:val="5"/>
          </w:tcPr>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Dignathin" w:eastAsiaTheme="minorHAnsi" w:hAnsi="Dignathin" w:cs="Dignathin"/>
                <w:sz w:val="20"/>
                <w:szCs w:val="20"/>
                <w:lang w:eastAsia="en-US"/>
              </w:rPr>
              <w:t>&gt;</w:t>
            </w:r>
            <w:r w:rsidRPr="003F3556">
              <w:rPr>
                <w:rFonts w:ascii="OfficinaSans-Book" w:eastAsiaTheme="minorHAnsi" w:hAnsi="OfficinaSans-Book" w:cs="OfficinaSans-Book"/>
                <w:sz w:val="20"/>
                <w:szCs w:val="20"/>
                <w:lang w:eastAsia="en-US"/>
              </w:rPr>
              <w:t>&gt;Analizan el planteamiento y el desarrollo del conflicto</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OfficinaSans-Book" w:eastAsiaTheme="minorHAnsi" w:hAnsi="OfficinaSans-Book" w:cs="OfficinaSans-Book"/>
                <w:sz w:val="20"/>
                <w:szCs w:val="20"/>
                <w:lang w:eastAsia="en-US"/>
              </w:rPr>
              <w:t>dramático a lo largo de las acciones que componen las</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proofErr w:type="gramStart"/>
            <w:r w:rsidRPr="003F3556">
              <w:rPr>
                <w:rFonts w:ascii="OfficinaSans-Book" w:eastAsiaTheme="minorHAnsi" w:hAnsi="OfficinaSans-Book" w:cs="OfficinaSans-Book"/>
                <w:sz w:val="20"/>
                <w:szCs w:val="20"/>
                <w:lang w:eastAsia="en-US"/>
              </w:rPr>
              <w:t>obras</w:t>
            </w:r>
            <w:proofErr w:type="gramEnd"/>
            <w:r w:rsidRPr="003F3556">
              <w:rPr>
                <w:rFonts w:ascii="OfficinaSans-Book" w:eastAsiaTheme="minorHAnsi" w:hAnsi="OfficinaSans-Book" w:cs="OfficinaSans-Book"/>
                <w:sz w:val="20"/>
                <w:szCs w:val="20"/>
                <w:lang w:eastAsia="en-US"/>
              </w:rPr>
              <w:t xml:space="preserve"> dramáticas.</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Dignathin" w:eastAsiaTheme="minorHAnsi" w:hAnsi="Dignathin" w:cs="Dignathin"/>
                <w:sz w:val="20"/>
                <w:szCs w:val="20"/>
                <w:lang w:eastAsia="en-US"/>
              </w:rPr>
              <w:t>&gt;</w:t>
            </w:r>
            <w:r w:rsidRPr="003F3556">
              <w:rPr>
                <w:rFonts w:ascii="OfficinaSans-Book" w:eastAsiaTheme="minorHAnsi" w:hAnsi="OfficinaSans-Book" w:cs="OfficinaSans-Book"/>
                <w:sz w:val="20"/>
                <w:szCs w:val="20"/>
                <w:lang w:eastAsia="en-US"/>
              </w:rPr>
              <w:t>&gt;Infieren las características de los personajes de las obras</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OfficinaSans-Book" w:eastAsiaTheme="minorHAnsi" w:hAnsi="OfficinaSans-Book" w:cs="OfficinaSans-Book"/>
                <w:sz w:val="20"/>
                <w:szCs w:val="20"/>
                <w:lang w:eastAsia="en-US"/>
              </w:rPr>
              <w:t>dramáticas a partir de sus relaciones, motivaciones,</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proofErr w:type="gramStart"/>
            <w:r w:rsidRPr="003F3556">
              <w:rPr>
                <w:rFonts w:ascii="OfficinaSans-Book" w:eastAsiaTheme="minorHAnsi" w:hAnsi="OfficinaSans-Book" w:cs="OfficinaSans-Book"/>
                <w:sz w:val="20"/>
                <w:szCs w:val="20"/>
                <w:lang w:eastAsia="en-US"/>
              </w:rPr>
              <w:t>conflictos</w:t>
            </w:r>
            <w:proofErr w:type="gramEnd"/>
            <w:r w:rsidRPr="003F3556">
              <w:rPr>
                <w:rFonts w:ascii="OfficinaSans-Book" w:eastAsiaTheme="minorHAnsi" w:hAnsi="OfficinaSans-Book" w:cs="OfficinaSans-Book"/>
                <w:sz w:val="20"/>
                <w:szCs w:val="20"/>
                <w:lang w:eastAsia="en-US"/>
              </w:rPr>
              <w:t>, diálogos, y mundo personal y social.</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Dignathin" w:eastAsiaTheme="minorHAnsi" w:hAnsi="Dignathin" w:cs="Dignathin"/>
                <w:sz w:val="20"/>
                <w:szCs w:val="20"/>
                <w:lang w:eastAsia="en-US"/>
              </w:rPr>
              <w:t>&gt;</w:t>
            </w:r>
            <w:r w:rsidRPr="003F3556">
              <w:rPr>
                <w:rFonts w:ascii="OfficinaSans-Book" w:eastAsiaTheme="minorHAnsi" w:hAnsi="OfficinaSans-Book" w:cs="OfficinaSans-Book"/>
                <w:sz w:val="20"/>
                <w:szCs w:val="20"/>
                <w:lang w:eastAsia="en-US"/>
              </w:rPr>
              <w:t>&gt;Interpretan el sentido de los elementos de la estructura</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OfficinaSans-Book" w:eastAsiaTheme="minorHAnsi" w:hAnsi="OfficinaSans-Book" w:cs="OfficinaSans-Book"/>
                <w:sz w:val="20"/>
                <w:szCs w:val="20"/>
                <w:lang w:eastAsia="en-US"/>
              </w:rPr>
              <w:t>externa, de la puesta en escena y de las relaciones</w:t>
            </w:r>
          </w:p>
          <w:p w:rsidR="00023573" w:rsidRPr="003F3556" w:rsidRDefault="00023573" w:rsidP="00A071C5">
            <w:pPr>
              <w:autoSpaceDE w:val="0"/>
              <w:autoSpaceDN w:val="0"/>
              <w:adjustRightInd w:val="0"/>
              <w:rPr>
                <w:rFonts w:ascii="OfficinaSans-Book" w:eastAsiaTheme="minorHAnsi" w:hAnsi="OfficinaSans-Book" w:cs="OfficinaSans-Book"/>
                <w:sz w:val="20"/>
                <w:szCs w:val="20"/>
                <w:lang w:eastAsia="en-US"/>
              </w:rPr>
            </w:pPr>
            <w:r w:rsidRPr="003F3556">
              <w:rPr>
                <w:rFonts w:ascii="OfficinaSans-Book" w:eastAsiaTheme="minorHAnsi" w:hAnsi="OfficinaSans-Book" w:cs="OfficinaSans-Book"/>
                <w:sz w:val="20"/>
                <w:szCs w:val="20"/>
                <w:lang w:eastAsia="en-US"/>
              </w:rPr>
              <w:t>intertextuales establecidas en las obras dramáticas</w:t>
            </w:r>
          </w:p>
          <w:p w:rsidR="00023573" w:rsidRPr="0028224D" w:rsidRDefault="00023573" w:rsidP="00A071C5">
            <w:pPr>
              <w:autoSpaceDE w:val="0"/>
              <w:autoSpaceDN w:val="0"/>
              <w:adjustRightInd w:val="0"/>
              <w:rPr>
                <w:rFonts w:ascii="MyriadPro-Regular" w:hAnsi="MyriadPro-Regular" w:cs="MyriadPro-Regular"/>
                <w:sz w:val="20"/>
                <w:szCs w:val="20"/>
              </w:rPr>
            </w:pPr>
            <w:proofErr w:type="gramStart"/>
            <w:r w:rsidRPr="003F3556">
              <w:rPr>
                <w:rFonts w:ascii="OfficinaSans-Book" w:eastAsiaTheme="minorHAnsi" w:hAnsi="OfficinaSans-Book" w:cs="OfficinaSans-Book"/>
                <w:sz w:val="20"/>
                <w:szCs w:val="20"/>
                <w:lang w:eastAsia="en-US"/>
              </w:rPr>
              <w:t>leídas</w:t>
            </w:r>
            <w:proofErr w:type="gramEnd"/>
            <w:r w:rsidRPr="003F3556">
              <w:rPr>
                <w:rFonts w:ascii="OfficinaSans-Book" w:eastAsiaTheme="minorHAnsi" w:hAnsi="OfficinaSans-Book" w:cs="OfficinaSans-Book"/>
                <w:sz w:val="20"/>
                <w:szCs w:val="20"/>
                <w:lang w:eastAsia="en-US"/>
              </w:rPr>
              <w:t xml:space="preserve"> o vistas.</w:t>
            </w:r>
          </w:p>
        </w:tc>
      </w:tr>
      <w:tr w:rsidR="00023573" w:rsidRPr="0028224D" w:rsidTr="00A071C5">
        <w:trPr>
          <w:trHeight w:val="566"/>
        </w:trPr>
        <w:tc>
          <w:tcPr>
            <w:tcW w:w="2695" w:type="dxa"/>
          </w:tcPr>
          <w:p w:rsidR="00023573" w:rsidRPr="0028224D" w:rsidRDefault="00023573" w:rsidP="00A071C5">
            <w:pPr>
              <w:pStyle w:val="Sinespaciado"/>
              <w:rPr>
                <w:rFonts w:asciiTheme="minorHAnsi" w:hAnsiTheme="minorHAnsi"/>
                <w:b/>
                <w:sz w:val="24"/>
                <w:szCs w:val="24"/>
              </w:rPr>
            </w:pPr>
            <w:r w:rsidRPr="0028224D">
              <w:rPr>
                <w:rFonts w:asciiTheme="minorHAnsi" w:hAnsiTheme="minorHAnsi"/>
                <w:b/>
                <w:sz w:val="24"/>
                <w:szCs w:val="24"/>
              </w:rPr>
              <w:t>INSTRUCCIONES</w:t>
            </w:r>
          </w:p>
        </w:tc>
        <w:tc>
          <w:tcPr>
            <w:tcW w:w="5963" w:type="dxa"/>
            <w:gridSpan w:val="5"/>
          </w:tcPr>
          <w:p w:rsidR="00023573" w:rsidRPr="0028224D" w:rsidRDefault="00023573" w:rsidP="00A071C5">
            <w:pPr>
              <w:rPr>
                <w:rFonts w:cs="Arial"/>
              </w:rPr>
            </w:pPr>
            <w:r w:rsidRPr="0028224D">
              <w:rPr>
                <w:rFonts w:cs="Arial"/>
              </w:rPr>
              <w:t>1.- Lee atentamente cada pregunta antes de contestar</w:t>
            </w:r>
          </w:p>
          <w:p w:rsidR="00023573" w:rsidRPr="0028224D" w:rsidRDefault="00023573" w:rsidP="00A071C5">
            <w:pPr>
              <w:rPr>
                <w:rFonts w:cs="Arial"/>
              </w:rPr>
            </w:pPr>
            <w:r w:rsidRPr="0028224D">
              <w:rPr>
                <w:rFonts w:cs="Arial"/>
              </w:rPr>
              <w:t>2.- Debe de seleccionar sólo una opción y no puede usar corrector</w:t>
            </w:r>
          </w:p>
          <w:p w:rsidR="00023573" w:rsidRPr="0028224D" w:rsidRDefault="00023573" w:rsidP="00023573"/>
        </w:tc>
      </w:tr>
      <w:tr w:rsidR="00023573" w:rsidRPr="0028224D" w:rsidTr="00A071C5">
        <w:trPr>
          <w:trHeight w:val="568"/>
        </w:trPr>
        <w:tc>
          <w:tcPr>
            <w:tcW w:w="2695" w:type="dxa"/>
          </w:tcPr>
          <w:p w:rsidR="00023573" w:rsidRPr="0028224D" w:rsidRDefault="00023573" w:rsidP="00A071C5"/>
        </w:tc>
        <w:tc>
          <w:tcPr>
            <w:tcW w:w="1492" w:type="dxa"/>
          </w:tcPr>
          <w:p w:rsidR="00023573" w:rsidRPr="0028224D" w:rsidRDefault="00023573" w:rsidP="00A071C5">
            <w:pPr>
              <w:jc w:val="center"/>
            </w:pPr>
            <w:r w:rsidRPr="0028224D">
              <w:rPr>
                <w:rFonts w:cs="Arial"/>
                <w:b/>
                <w:bCs/>
              </w:rPr>
              <w:t>PUNTAJE IDEAL</w:t>
            </w:r>
          </w:p>
        </w:tc>
        <w:tc>
          <w:tcPr>
            <w:tcW w:w="1512" w:type="dxa"/>
            <w:gridSpan w:val="2"/>
          </w:tcPr>
          <w:p w:rsidR="00023573" w:rsidRPr="0028224D" w:rsidRDefault="00023573" w:rsidP="00A071C5">
            <w:pPr>
              <w:jc w:val="center"/>
            </w:pPr>
            <w:r w:rsidRPr="0028224D">
              <w:rPr>
                <w:rFonts w:cs="Arial"/>
                <w:b/>
                <w:bCs/>
              </w:rPr>
              <w:t>PUNTAJE OBTENIDO</w:t>
            </w:r>
          </w:p>
        </w:tc>
        <w:tc>
          <w:tcPr>
            <w:tcW w:w="2959" w:type="dxa"/>
            <w:gridSpan w:val="2"/>
          </w:tcPr>
          <w:p w:rsidR="00023573" w:rsidRPr="0028224D" w:rsidRDefault="00023573" w:rsidP="00A071C5">
            <w:pPr>
              <w:jc w:val="center"/>
            </w:pPr>
            <w:r w:rsidRPr="0028224D">
              <w:rPr>
                <w:rFonts w:cs="Arial"/>
                <w:b/>
                <w:bCs/>
              </w:rPr>
              <w:t>NOTA</w:t>
            </w:r>
          </w:p>
        </w:tc>
      </w:tr>
      <w:tr w:rsidR="00023573" w:rsidRPr="0028224D" w:rsidTr="00A071C5">
        <w:trPr>
          <w:trHeight w:val="1509"/>
        </w:trPr>
        <w:tc>
          <w:tcPr>
            <w:tcW w:w="2695" w:type="dxa"/>
          </w:tcPr>
          <w:p w:rsidR="00023573" w:rsidRPr="0028224D" w:rsidRDefault="00023573" w:rsidP="00A071C5"/>
        </w:tc>
        <w:tc>
          <w:tcPr>
            <w:tcW w:w="1492" w:type="dxa"/>
          </w:tcPr>
          <w:p w:rsidR="00023573" w:rsidRDefault="00023573" w:rsidP="00A071C5"/>
          <w:p w:rsidR="00023573" w:rsidRPr="00852114" w:rsidRDefault="00023573" w:rsidP="00A071C5">
            <w:pPr>
              <w:jc w:val="center"/>
              <w:rPr>
                <w:sz w:val="36"/>
                <w:szCs w:val="36"/>
              </w:rPr>
            </w:pPr>
            <w:r>
              <w:rPr>
                <w:sz w:val="36"/>
                <w:szCs w:val="36"/>
              </w:rPr>
              <w:t xml:space="preserve">20 </w:t>
            </w:r>
            <w:proofErr w:type="spellStart"/>
            <w:r>
              <w:rPr>
                <w:sz w:val="36"/>
                <w:szCs w:val="36"/>
              </w:rPr>
              <w:t>ptos</w:t>
            </w:r>
            <w:proofErr w:type="spellEnd"/>
          </w:p>
        </w:tc>
        <w:tc>
          <w:tcPr>
            <w:tcW w:w="1450" w:type="dxa"/>
          </w:tcPr>
          <w:p w:rsidR="00023573" w:rsidRPr="0028224D" w:rsidRDefault="00023573" w:rsidP="00A071C5"/>
        </w:tc>
        <w:tc>
          <w:tcPr>
            <w:tcW w:w="2785" w:type="dxa"/>
            <w:gridSpan w:val="2"/>
          </w:tcPr>
          <w:p w:rsidR="00023573" w:rsidRPr="0028224D" w:rsidRDefault="00023573" w:rsidP="00A071C5"/>
        </w:tc>
        <w:tc>
          <w:tcPr>
            <w:tcW w:w="236" w:type="dxa"/>
          </w:tcPr>
          <w:p w:rsidR="00023573" w:rsidRPr="0028224D" w:rsidRDefault="00023573" w:rsidP="00A071C5"/>
        </w:tc>
      </w:tr>
    </w:tbl>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 w:rsidR="00023573" w:rsidRDefault="00023573" w:rsidP="00023573">
      <w:pPr>
        <w:tabs>
          <w:tab w:val="num" w:pos="2160"/>
        </w:tabs>
        <w:ind w:left="374"/>
        <w:rPr>
          <w:sz w:val="22"/>
          <w:szCs w:val="22"/>
        </w:rPr>
      </w:pPr>
    </w:p>
    <w:p w:rsidR="00023573" w:rsidRPr="008868BB" w:rsidRDefault="00023573" w:rsidP="00023573">
      <w:pPr>
        <w:ind w:left="-900"/>
        <w:rPr>
          <w:bCs/>
          <w:sz w:val="22"/>
          <w:szCs w:val="22"/>
          <w:lang w:val="es-MX"/>
        </w:rPr>
      </w:pPr>
      <w:r>
        <w:rPr>
          <w:b/>
          <w:sz w:val="22"/>
          <w:szCs w:val="22"/>
          <w:lang w:val="es-MX"/>
        </w:rPr>
        <w:lastRenderedPageBreak/>
        <w:t xml:space="preserve">              </w:t>
      </w:r>
      <w:r w:rsidRPr="008868BB">
        <w:rPr>
          <w:b/>
          <w:sz w:val="22"/>
          <w:szCs w:val="22"/>
          <w:lang w:val="es-MX"/>
        </w:rPr>
        <w:t xml:space="preserve">I Ítem de selección múltiple conocimientos, habilidades y comprensión de lectura. </w:t>
      </w:r>
      <w:r w:rsidRPr="008868BB">
        <w:rPr>
          <w:bCs/>
          <w:sz w:val="22"/>
          <w:szCs w:val="22"/>
          <w:lang w:val="es-MX"/>
        </w:rPr>
        <w:t xml:space="preserve">(1 </w:t>
      </w:r>
      <w:proofErr w:type="spellStart"/>
      <w:r w:rsidRPr="008868BB">
        <w:rPr>
          <w:bCs/>
          <w:sz w:val="22"/>
          <w:szCs w:val="22"/>
          <w:lang w:val="es-MX"/>
        </w:rPr>
        <w:t>pto</w:t>
      </w:r>
      <w:proofErr w:type="spellEnd"/>
      <w:r w:rsidRPr="008868BB">
        <w:rPr>
          <w:bCs/>
          <w:sz w:val="22"/>
          <w:szCs w:val="22"/>
          <w:lang w:val="es-MX"/>
        </w:rPr>
        <w:t xml:space="preserve"> c/u)</w:t>
      </w:r>
    </w:p>
    <w:p w:rsidR="00023573" w:rsidRPr="008868BB" w:rsidRDefault="00023573" w:rsidP="00023573">
      <w:pPr>
        <w:jc w:val="both"/>
        <w:rPr>
          <w:bCs/>
          <w:sz w:val="22"/>
          <w:szCs w:val="22"/>
          <w:lang w:val="es-MX"/>
        </w:rPr>
      </w:pPr>
      <w:r w:rsidRPr="008868BB">
        <w:rPr>
          <w:bCs/>
          <w:sz w:val="22"/>
          <w:szCs w:val="22"/>
          <w:lang w:val="es-MX"/>
        </w:rPr>
        <w:t xml:space="preserve">Lea el enunciado y encierre en un </w:t>
      </w:r>
      <w:proofErr w:type="gramStart"/>
      <w:r w:rsidRPr="008868BB">
        <w:rPr>
          <w:bCs/>
          <w:sz w:val="22"/>
          <w:szCs w:val="22"/>
          <w:lang w:val="es-MX"/>
        </w:rPr>
        <w:t>circulo</w:t>
      </w:r>
      <w:proofErr w:type="gramEnd"/>
      <w:r w:rsidRPr="008868BB">
        <w:rPr>
          <w:bCs/>
          <w:sz w:val="22"/>
          <w:szCs w:val="22"/>
          <w:lang w:val="es-MX"/>
        </w:rPr>
        <w:t xml:space="preserve"> SOLAMENTE UNA de las alternativas propuestas.</w:t>
      </w:r>
    </w:p>
    <w:p w:rsidR="00023573" w:rsidRDefault="00023573" w:rsidP="00023573">
      <w:pPr>
        <w:tabs>
          <w:tab w:val="num" w:pos="2160"/>
        </w:tabs>
        <w:rPr>
          <w:sz w:val="22"/>
          <w:szCs w:val="22"/>
          <w:lang w:val="es-MX"/>
        </w:rPr>
      </w:pPr>
    </w:p>
    <w:p w:rsidR="00023573" w:rsidRPr="00165CD8" w:rsidRDefault="00023573" w:rsidP="00023573">
      <w:pPr>
        <w:rPr>
          <w:b/>
          <w:color w:val="000000"/>
          <w:sz w:val="22"/>
          <w:szCs w:val="22"/>
        </w:rPr>
      </w:pPr>
      <w:r w:rsidRPr="00165CD8">
        <w:rPr>
          <w:b/>
          <w:sz w:val="22"/>
          <w:szCs w:val="22"/>
          <w:lang w:val="es-MX"/>
        </w:rPr>
        <w:t xml:space="preserve">   </w:t>
      </w:r>
      <w:r>
        <w:rPr>
          <w:b/>
          <w:color w:val="000000"/>
          <w:sz w:val="22"/>
          <w:szCs w:val="22"/>
        </w:rPr>
        <w:t>1</w:t>
      </w:r>
      <w:r w:rsidRPr="00165CD8">
        <w:rPr>
          <w:b/>
          <w:color w:val="000000"/>
          <w:sz w:val="22"/>
          <w:szCs w:val="22"/>
        </w:rPr>
        <w:t>.   La persona que dirige una obra dramática recibe el nombre de:</w:t>
      </w:r>
    </w:p>
    <w:p w:rsidR="00023573" w:rsidRPr="00165CD8" w:rsidRDefault="00023573" w:rsidP="00023573">
      <w:pPr>
        <w:ind w:left="360"/>
        <w:rPr>
          <w:color w:val="000000"/>
          <w:sz w:val="22"/>
          <w:szCs w:val="22"/>
        </w:rPr>
      </w:pPr>
    </w:p>
    <w:p w:rsidR="00023573" w:rsidRPr="00165CD8" w:rsidRDefault="00023573" w:rsidP="00023573">
      <w:pPr>
        <w:pStyle w:val="Prrafodelista"/>
        <w:numPr>
          <w:ilvl w:val="1"/>
          <w:numId w:val="2"/>
        </w:numPr>
        <w:jc w:val="both"/>
        <w:rPr>
          <w:color w:val="000000"/>
          <w:sz w:val="22"/>
          <w:szCs w:val="22"/>
        </w:rPr>
      </w:pPr>
      <w:r w:rsidRPr="00165CD8">
        <w:rPr>
          <w:color w:val="000000"/>
          <w:sz w:val="22"/>
          <w:szCs w:val="22"/>
        </w:rPr>
        <w:t>Poeta</w:t>
      </w:r>
    </w:p>
    <w:p w:rsidR="00023573" w:rsidRPr="00165CD8" w:rsidRDefault="00023573" w:rsidP="00023573">
      <w:pPr>
        <w:numPr>
          <w:ilvl w:val="1"/>
          <w:numId w:val="2"/>
        </w:numPr>
        <w:jc w:val="both"/>
        <w:rPr>
          <w:sz w:val="22"/>
          <w:szCs w:val="22"/>
        </w:rPr>
      </w:pPr>
      <w:r w:rsidRPr="00165CD8">
        <w:rPr>
          <w:color w:val="000000"/>
          <w:sz w:val="22"/>
          <w:szCs w:val="22"/>
        </w:rPr>
        <w:t>Autor</w:t>
      </w:r>
    </w:p>
    <w:p w:rsidR="00023573" w:rsidRPr="00165CD8" w:rsidRDefault="00023573" w:rsidP="00023573">
      <w:pPr>
        <w:numPr>
          <w:ilvl w:val="1"/>
          <w:numId w:val="2"/>
        </w:numPr>
        <w:jc w:val="both"/>
        <w:rPr>
          <w:sz w:val="22"/>
          <w:szCs w:val="22"/>
        </w:rPr>
      </w:pPr>
      <w:r w:rsidRPr="00165CD8">
        <w:rPr>
          <w:color w:val="000000"/>
          <w:sz w:val="22"/>
          <w:szCs w:val="22"/>
        </w:rPr>
        <w:t>Narrador</w:t>
      </w:r>
    </w:p>
    <w:p w:rsidR="00023573" w:rsidRPr="00165CD8" w:rsidRDefault="00023573" w:rsidP="00023573">
      <w:pPr>
        <w:numPr>
          <w:ilvl w:val="1"/>
          <w:numId w:val="2"/>
        </w:numPr>
        <w:jc w:val="both"/>
        <w:rPr>
          <w:sz w:val="22"/>
          <w:szCs w:val="22"/>
        </w:rPr>
      </w:pPr>
      <w:r w:rsidRPr="00165CD8">
        <w:rPr>
          <w:color w:val="000000"/>
          <w:sz w:val="22"/>
          <w:szCs w:val="22"/>
        </w:rPr>
        <w:t>Dramaturgo</w:t>
      </w:r>
    </w:p>
    <w:p w:rsidR="00023573" w:rsidRPr="00165CD8" w:rsidRDefault="00023573" w:rsidP="00023573">
      <w:pPr>
        <w:numPr>
          <w:ilvl w:val="1"/>
          <w:numId w:val="2"/>
        </w:numPr>
        <w:jc w:val="both"/>
        <w:rPr>
          <w:sz w:val="22"/>
          <w:szCs w:val="22"/>
        </w:rPr>
      </w:pPr>
      <w:r w:rsidRPr="00165CD8">
        <w:rPr>
          <w:color w:val="000000"/>
          <w:sz w:val="22"/>
          <w:szCs w:val="22"/>
        </w:rPr>
        <w:t>Director</w:t>
      </w:r>
    </w:p>
    <w:p w:rsidR="00023573" w:rsidRPr="00165CD8" w:rsidRDefault="00023573" w:rsidP="00023573">
      <w:pPr>
        <w:rPr>
          <w:b/>
          <w:sz w:val="22"/>
          <w:szCs w:val="22"/>
        </w:rPr>
      </w:pPr>
    </w:p>
    <w:p w:rsidR="00023573" w:rsidRPr="00165CD8" w:rsidRDefault="00023573" w:rsidP="00023573">
      <w:pPr>
        <w:rPr>
          <w:b/>
          <w:sz w:val="22"/>
          <w:szCs w:val="22"/>
        </w:rPr>
      </w:pPr>
      <w:r>
        <w:rPr>
          <w:b/>
          <w:sz w:val="22"/>
          <w:szCs w:val="22"/>
        </w:rPr>
        <w:t>2</w:t>
      </w:r>
      <w:r w:rsidRPr="00165CD8">
        <w:rPr>
          <w:b/>
          <w:sz w:val="22"/>
          <w:szCs w:val="22"/>
        </w:rPr>
        <w:t>. Corresponde a la exageración de un defecto humano que se exalta para generar risa en el espectador. La definición dada corresponde a:</w:t>
      </w:r>
    </w:p>
    <w:p w:rsidR="00023573" w:rsidRPr="00165CD8" w:rsidRDefault="00023573" w:rsidP="00023573">
      <w:pPr>
        <w:rPr>
          <w:sz w:val="22"/>
          <w:szCs w:val="22"/>
        </w:rPr>
      </w:pPr>
    </w:p>
    <w:p w:rsidR="00023573" w:rsidRPr="00165CD8" w:rsidRDefault="00023573" w:rsidP="00023573">
      <w:pPr>
        <w:pStyle w:val="Prrafodelista"/>
        <w:numPr>
          <w:ilvl w:val="0"/>
          <w:numId w:val="3"/>
        </w:numPr>
        <w:jc w:val="both"/>
        <w:rPr>
          <w:sz w:val="22"/>
          <w:szCs w:val="22"/>
        </w:rPr>
      </w:pPr>
      <w:r w:rsidRPr="00165CD8">
        <w:rPr>
          <w:sz w:val="22"/>
          <w:szCs w:val="22"/>
        </w:rPr>
        <w:t>Tragicomedia</w:t>
      </w:r>
    </w:p>
    <w:p w:rsidR="00023573" w:rsidRPr="00165CD8" w:rsidRDefault="00023573" w:rsidP="00023573">
      <w:pPr>
        <w:pStyle w:val="Prrafodelista"/>
        <w:numPr>
          <w:ilvl w:val="0"/>
          <w:numId w:val="3"/>
        </w:numPr>
        <w:jc w:val="both"/>
        <w:rPr>
          <w:sz w:val="22"/>
          <w:szCs w:val="22"/>
        </w:rPr>
      </w:pPr>
      <w:r w:rsidRPr="00165CD8">
        <w:rPr>
          <w:sz w:val="22"/>
          <w:szCs w:val="22"/>
        </w:rPr>
        <w:t>Tragedia</w:t>
      </w:r>
    </w:p>
    <w:p w:rsidR="00023573" w:rsidRPr="00165CD8" w:rsidRDefault="00023573" w:rsidP="00023573">
      <w:pPr>
        <w:pStyle w:val="Prrafodelista"/>
        <w:numPr>
          <w:ilvl w:val="0"/>
          <w:numId w:val="3"/>
        </w:numPr>
        <w:jc w:val="both"/>
        <w:rPr>
          <w:sz w:val="22"/>
          <w:szCs w:val="22"/>
        </w:rPr>
      </w:pPr>
      <w:r w:rsidRPr="00165CD8">
        <w:rPr>
          <w:sz w:val="22"/>
          <w:szCs w:val="22"/>
        </w:rPr>
        <w:t>Drama</w:t>
      </w:r>
    </w:p>
    <w:p w:rsidR="00023573" w:rsidRPr="00165CD8" w:rsidRDefault="00023573" w:rsidP="00023573">
      <w:pPr>
        <w:pStyle w:val="Prrafodelista"/>
        <w:numPr>
          <w:ilvl w:val="0"/>
          <w:numId w:val="3"/>
        </w:numPr>
        <w:jc w:val="both"/>
        <w:rPr>
          <w:sz w:val="22"/>
          <w:szCs w:val="22"/>
        </w:rPr>
      </w:pPr>
      <w:r w:rsidRPr="00165CD8">
        <w:rPr>
          <w:sz w:val="22"/>
          <w:szCs w:val="22"/>
        </w:rPr>
        <w:t xml:space="preserve">Comedio </w:t>
      </w:r>
    </w:p>
    <w:p w:rsidR="00023573" w:rsidRPr="00165CD8" w:rsidRDefault="00023573" w:rsidP="00023573">
      <w:pPr>
        <w:pStyle w:val="Prrafodelista"/>
        <w:numPr>
          <w:ilvl w:val="0"/>
          <w:numId w:val="3"/>
        </w:numPr>
        <w:jc w:val="both"/>
        <w:rPr>
          <w:sz w:val="22"/>
          <w:szCs w:val="22"/>
        </w:rPr>
      </w:pPr>
      <w:r w:rsidRPr="00165CD8">
        <w:rPr>
          <w:sz w:val="22"/>
          <w:szCs w:val="22"/>
        </w:rPr>
        <w:t>Entremés</w:t>
      </w:r>
    </w:p>
    <w:p w:rsidR="00023573" w:rsidRPr="00165CD8" w:rsidRDefault="00023573" w:rsidP="00023573">
      <w:pPr>
        <w:pStyle w:val="NormalWeb"/>
        <w:rPr>
          <w:color w:val="000000"/>
          <w:sz w:val="22"/>
          <w:szCs w:val="22"/>
        </w:rPr>
      </w:pPr>
      <w:r>
        <w:rPr>
          <w:b/>
          <w:color w:val="000000"/>
          <w:sz w:val="22"/>
          <w:szCs w:val="22"/>
        </w:rPr>
        <w:t>3</w:t>
      </w:r>
      <w:r w:rsidRPr="00165CD8">
        <w:rPr>
          <w:b/>
          <w:color w:val="000000"/>
          <w:sz w:val="22"/>
          <w:szCs w:val="22"/>
        </w:rPr>
        <w:t xml:space="preserve">. </w:t>
      </w:r>
      <w:r w:rsidRPr="00165CD8">
        <w:rPr>
          <w:b/>
          <w:color w:val="000000"/>
          <w:sz w:val="22"/>
          <w:szCs w:val="22"/>
          <w:lang w:val="es-ES_tradnl"/>
        </w:rPr>
        <w:t>Unidad mayor, de más duración e importancia en la que se divide la obra.</w:t>
      </w:r>
      <w:r w:rsidRPr="00165CD8">
        <w:rPr>
          <w:b/>
          <w:bCs/>
          <w:sz w:val="22"/>
          <w:szCs w:val="22"/>
        </w:rPr>
        <w:t xml:space="preserve"> Comúnmente cada uno desarrolla una parte del conflicto, haciéndolo avanzar de manera gradual</w:t>
      </w:r>
      <w:r w:rsidRPr="00165CD8">
        <w:rPr>
          <w:bCs/>
          <w:sz w:val="22"/>
          <w:szCs w:val="22"/>
        </w:rPr>
        <w:t>.</w:t>
      </w:r>
    </w:p>
    <w:p w:rsidR="00023573" w:rsidRPr="00165CD8" w:rsidRDefault="00023573" w:rsidP="00023573">
      <w:pPr>
        <w:pStyle w:val="NormalWeb"/>
        <w:ind w:left="360"/>
        <w:rPr>
          <w:b/>
          <w:color w:val="000000"/>
          <w:sz w:val="22"/>
          <w:szCs w:val="22"/>
        </w:rPr>
      </w:pPr>
      <w:r w:rsidRPr="00165CD8">
        <w:rPr>
          <w:b/>
          <w:color w:val="000000"/>
          <w:sz w:val="22"/>
          <w:szCs w:val="22"/>
        </w:rPr>
        <w:t xml:space="preserve">    La definición dada corresponde a:</w:t>
      </w:r>
    </w:p>
    <w:p w:rsidR="00023573" w:rsidRPr="00165CD8" w:rsidRDefault="00023573" w:rsidP="00023573">
      <w:pPr>
        <w:pStyle w:val="NormalWeb"/>
        <w:numPr>
          <w:ilvl w:val="0"/>
          <w:numId w:val="4"/>
        </w:numPr>
        <w:jc w:val="both"/>
        <w:rPr>
          <w:bCs/>
          <w:sz w:val="22"/>
          <w:szCs w:val="22"/>
        </w:rPr>
      </w:pPr>
      <w:r w:rsidRPr="00165CD8">
        <w:rPr>
          <w:bCs/>
          <w:sz w:val="22"/>
          <w:szCs w:val="22"/>
        </w:rPr>
        <w:t>Acotación</w:t>
      </w:r>
    </w:p>
    <w:p w:rsidR="00023573" w:rsidRPr="00165CD8" w:rsidRDefault="00023573" w:rsidP="00023573">
      <w:pPr>
        <w:pStyle w:val="NormalWeb"/>
        <w:numPr>
          <w:ilvl w:val="0"/>
          <w:numId w:val="4"/>
        </w:numPr>
        <w:jc w:val="both"/>
        <w:rPr>
          <w:bCs/>
          <w:sz w:val="22"/>
          <w:szCs w:val="22"/>
        </w:rPr>
      </w:pPr>
      <w:r w:rsidRPr="00165CD8">
        <w:rPr>
          <w:bCs/>
          <w:sz w:val="22"/>
          <w:szCs w:val="22"/>
        </w:rPr>
        <w:t>Escena</w:t>
      </w:r>
    </w:p>
    <w:p w:rsidR="00023573" w:rsidRPr="00165CD8" w:rsidRDefault="00023573" w:rsidP="00023573">
      <w:pPr>
        <w:pStyle w:val="NormalWeb"/>
        <w:numPr>
          <w:ilvl w:val="0"/>
          <w:numId w:val="4"/>
        </w:numPr>
        <w:jc w:val="both"/>
        <w:rPr>
          <w:bCs/>
          <w:sz w:val="22"/>
          <w:szCs w:val="22"/>
        </w:rPr>
      </w:pPr>
      <w:r w:rsidRPr="00165CD8">
        <w:rPr>
          <w:bCs/>
          <w:sz w:val="22"/>
          <w:szCs w:val="22"/>
        </w:rPr>
        <w:t>Cuadro</w:t>
      </w:r>
    </w:p>
    <w:p w:rsidR="00023573" w:rsidRPr="00165CD8" w:rsidRDefault="00023573" w:rsidP="00023573">
      <w:pPr>
        <w:pStyle w:val="NormalWeb"/>
        <w:numPr>
          <w:ilvl w:val="0"/>
          <w:numId w:val="4"/>
        </w:numPr>
        <w:jc w:val="both"/>
        <w:rPr>
          <w:bCs/>
          <w:sz w:val="22"/>
          <w:szCs w:val="22"/>
        </w:rPr>
      </w:pPr>
      <w:r w:rsidRPr="00165CD8">
        <w:rPr>
          <w:bCs/>
          <w:sz w:val="22"/>
          <w:szCs w:val="22"/>
        </w:rPr>
        <w:t>Acto</w:t>
      </w:r>
    </w:p>
    <w:p w:rsidR="00023573" w:rsidRPr="00165CD8" w:rsidRDefault="00023573" w:rsidP="00023573">
      <w:pPr>
        <w:pStyle w:val="NormalWeb"/>
        <w:numPr>
          <w:ilvl w:val="0"/>
          <w:numId w:val="4"/>
        </w:numPr>
        <w:jc w:val="both"/>
        <w:rPr>
          <w:bCs/>
          <w:sz w:val="22"/>
          <w:szCs w:val="22"/>
        </w:rPr>
      </w:pPr>
      <w:r w:rsidRPr="00165CD8">
        <w:rPr>
          <w:bCs/>
          <w:sz w:val="22"/>
          <w:szCs w:val="22"/>
        </w:rPr>
        <w:t>Aparte</w:t>
      </w:r>
    </w:p>
    <w:p w:rsidR="00023573" w:rsidRPr="00165CD8" w:rsidRDefault="00023573" w:rsidP="00023573">
      <w:pPr>
        <w:pStyle w:val="NormalWeb"/>
        <w:rPr>
          <w:bCs/>
          <w:sz w:val="22"/>
          <w:szCs w:val="22"/>
        </w:rPr>
      </w:pPr>
      <w:r>
        <w:rPr>
          <w:b/>
          <w:bCs/>
          <w:sz w:val="22"/>
          <w:szCs w:val="22"/>
        </w:rPr>
        <w:t>4</w:t>
      </w:r>
      <w:r w:rsidRPr="00165CD8">
        <w:rPr>
          <w:b/>
          <w:bCs/>
          <w:sz w:val="22"/>
          <w:szCs w:val="22"/>
        </w:rPr>
        <w:t xml:space="preserve"> Al personaje de la obra que se opone al protagonista se le denomina.</w:t>
      </w:r>
      <w:r w:rsidRPr="00165CD8">
        <w:rPr>
          <w:b/>
          <w:bCs/>
          <w:sz w:val="22"/>
          <w:szCs w:val="22"/>
        </w:rPr>
        <w:tab/>
      </w:r>
      <w:r w:rsidRPr="00165CD8">
        <w:rPr>
          <w:bCs/>
          <w:sz w:val="22"/>
          <w:szCs w:val="22"/>
        </w:rPr>
        <w:tab/>
      </w:r>
      <w:r w:rsidRPr="00165CD8">
        <w:rPr>
          <w:bCs/>
          <w:sz w:val="22"/>
          <w:szCs w:val="22"/>
        </w:rPr>
        <w:tab/>
      </w:r>
    </w:p>
    <w:p w:rsidR="00023573" w:rsidRPr="00165CD8" w:rsidRDefault="00023573" w:rsidP="00023573">
      <w:pPr>
        <w:pStyle w:val="NormalWeb"/>
        <w:numPr>
          <w:ilvl w:val="1"/>
          <w:numId w:val="1"/>
        </w:numPr>
        <w:jc w:val="both"/>
        <w:rPr>
          <w:bCs/>
          <w:sz w:val="22"/>
          <w:szCs w:val="22"/>
        </w:rPr>
      </w:pPr>
      <w:r w:rsidRPr="00165CD8">
        <w:rPr>
          <w:bCs/>
          <w:sz w:val="22"/>
          <w:szCs w:val="22"/>
        </w:rPr>
        <w:t>Antagonista</w:t>
      </w:r>
    </w:p>
    <w:p w:rsidR="00023573" w:rsidRPr="00165CD8" w:rsidRDefault="00023573" w:rsidP="00023573">
      <w:pPr>
        <w:pStyle w:val="NormalWeb"/>
        <w:numPr>
          <w:ilvl w:val="1"/>
          <w:numId w:val="1"/>
        </w:numPr>
        <w:jc w:val="both"/>
        <w:rPr>
          <w:bCs/>
          <w:sz w:val="22"/>
          <w:szCs w:val="22"/>
        </w:rPr>
      </w:pPr>
      <w:r w:rsidRPr="00165CD8">
        <w:rPr>
          <w:bCs/>
          <w:sz w:val="22"/>
          <w:szCs w:val="22"/>
        </w:rPr>
        <w:t>Secundario</w:t>
      </w:r>
    </w:p>
    <w:p w:rsidR="00023573" w:rsidRPr="00165CD8" w:rsidRDefault="00023573" w:rsidP="00023573">
      <w:pPr>
        <w:pStyle w:val="NormalWeb"/>
        <w:numPr>
          <w:ilvl w:val="1"/>
          <w:numId w:val="1"/>
        </w:numPr>
        <w:jc w:val="both"/>
        <w:rPr>
          <w:bCs/>
          <w:sz w:val="22"/>
          <w:szCs w:val="22"/>
        </w:rPr>
      </w:pPr>
      <w:r w:rsidRPr="00165CD8">
        <w:rPr>
          <w:bCs/>
          <w:sz w:val="22"/>
          <w:szCs w:val="22"/>
        </w:rPr>
        <w:t>Personaje alegórico</w:t>
      </w:r>
    </w:p>
    <w:p w:rsidR="00023573" w:rsidRPr="00165CD8" w:rsidRDefault="00023573" w:rsidP="00023573">
      <w:pPr>
        <w:pStyle w:val="NormalWeb"/>
        <w:numPr>
          <w:ilvl w:val="1"/>
          <w:numId w:val="1"/>
        </w:numPr>
        <w:jc w:val="both"/>
        <w:rPr>
          <w:bCs/>
          <w:sz w:val="22"/>
          <w:szCs w:val="22"/>
        </w:rPr>
      </w:pPr>
      <w:r w:rsidRPr="00165CD8">
        <w:rPr>
          <w:bCs/>
          <w:sz w:val="22"/>
          <w:szCs w:val="22"/>
        </w:rPr>
        <w:t>Personaje colectivo</w:t>
      </w:r>
    </w:p>
    <w:p w:rsidR="00023573" w:rsidRPr="00165CD8" w:rsidRDefault="00023573" w:rsidP="00023573">
      <w:pPr>
        <w:pStyle w:val="NormalWeb"/>
        <w:numPr>
          <w:ilvl w:val="1"/>
          <w:numId w:val="1"/>
        </w:numPr>
        <w:jc w:val="both"/>
        <w:rPr>
          <w:bCs/>
          <w:sz w:val="22"/>
          <w:szCs w:val="22"/>
        </w:rPr>
      </w:pPr>
      <w:r w:rsidRPr="00165CD8">
        <w:rPr>
          <w:bCs/>
          <w:sz w:val="22"/>
          <w:szCs w:val="22"/>
        </w:rPr>
        <w:t>Protagonista</w:t>
      </w:r>
    </w:p>
    <w:p w:rsidR="00023573" w:rsidRPr="00165CD8" w:rsidRDefault="00023573" w:rsidP="00023573">
      <w:pPr>
        <w:pStyle w:val="NormalWeb"/>
        <w:rPr>
          <w:b/>
          <w:bCs/>
          <w:sz w:val="22"/>
          <w:szCs w:val="22"/>
        </w:rPr>
      </w:pPr>
      <w:r>
        <w:rPr>
          <w:b/>
          <w:bCs/>
          <w:sz w:val="22"/>
          <w:szCs w:val="22"/>
        </w:rPr>
        <w:t>5</w:t>
      </w:r>
      <w:r w:rsidRPr="00165CD8">
        <w:rPr>
          <w:b/>
          <w:bCs/>
          <w:sz w:val="22"/>
          <w:szCs w:val="22"/>
        </w:rPr>
        <w:t xml:space="preserve">. De las siguientes afirmaciones señale cual </w:t>
      </w:r>
      <w:r w:rsidRPr="00165CD8">
        <w:rPr>
          <w:b/>
          <w:sz w:val="22"/>
          <w:szCs w:val="22"/>
        </w:rPr>
        <w:t>no</w:t>
      </w:r>
      <w:r w:rsidRPr="00165CD8">
        <w:rPr>
          <w:b/>
          <w:bCs/>
          <w:sz w:val="22"/>
          <w:szCs w:val="22"/>
        </w:rPr>
        <w:t xml:space="preserve"> es correcta</w:t>
      </w:r>
      <w:r w:rsidRPr="00165CD8">
        <w:rPr>
          <w:b/>
          <w:bCs/>
          <w:sz w:val="22"/>
          <w:szCs w:val="22"/>
        </w:rPr>
        <w:tab/>
      </w:r>
      <w:r w:rsidRPr="00165CD8">
        <w:rPr>
          <w:b/>
          <w:bCs/>
          <w:sz w:val="22"/>
          <w:szCs w:val="22"/>
        </w:rPr>
        <w:tab/>
      </w:r>
      <w:r w:rsidRPr="00165CD8">
        <w:rPr>
          <w:b/>
          <w:bCs/>
          <w:sz w:val="22"/>
          <w:szCs w:val="22"/>
        </w:rPr>
        <w:tab/>
      </w:r>
      <w:r w:rsidRPr="00165CD8">
        <w:rPr>
          <w:b/>
          <w:bCs/>
          <w:sz w:val="22"/>
          <w:szCs w:val="22"/>
        </w:rPr>
        <w:tab/>
      </w:r>
      <w:r w:rsidRPr="00165CD8">
        <w:rPr>
          <w:b/>
          <w:bCs/>
          <w:sz w:val="22"/>
          <w:szCs w:val="22"/>
        </w:rPr>
        <w:tab/>
      </w:r>
    </w:p>
    <w:p w:rsidR="00023573" w:rsidRPr="00165CD8" w:rsidRDefault="00023573" w:rsidP="00023573">
      <w:pPr>
        <w:pStyle w:val="NormalWeb"/>
        <w:numPr>
          <w:ilvl w:val="0"/>
          <w:numId w:val="5"/>
        </w:numPr>
        <w:jc w:val="both"/>
        <w:rPr>
          <w:bCs/>
          <w:sz w:val="22"/>
          <w:szCs w:val="22"/>
        </w:rPr>
      </w:pPr>
      <w:r w:rsidRPr="00165CD8">
        <w:rPr>
          <w:bCs/>
          <w:sz w:val="22"/>
          <w:szCs w:val="22"/>
        </w:rPr>
        <w:t>Son parte de la estructuración de la obra: Acto, escena y cuadro</w:t>
      </w:r>
    </w:p>
    <w:p w:rsidR="00023573" w:rsidRPr="00165CD8" w:rsidRDefault="00023573" w:rsidP="00023573">
      <w:pPr>
        <w:pStyle w:val="NormalWeb"/>
        <w:numPr>
          <w:ilvl w:val="0"/>
          <w:numId w:val="5"/>
        </w:numPr>
        <w:jc w:val="both"/>
        <w:rPr>
          <w:bCs/>
          <w:sz w:val="22"/>
          <w:szCs w:val="22"/>
        </w:rPr>
      </w:pPr>
      <w:r w:rsidRPr="00165CD8">
        <w:rPr>
          <w:bCs/>
          <w:sz w:val="22"/>
          <w:szCs w:val="22"/>
        </w:rPr>
        <w:t>En la tragedia el protagonista lucha con su destino</w:t>
      </w:r>
    </w:p>
    <w:p w:rsidR="00023573" w:rsidRPr="00165CD8" w:rsidRDefault="00023573" w:rsidP="00023573">
      <w:pPr>
        <w:pStyle w:val="NormalWeb"/>
        <w:numPr>
          <w:ilvl w:val="0"/>
          <w:numId w:val="5"/>
        </w:numPr>
        <w:jc w:val="both"/>
        <w:rPr>
          <w:bCs/>
          <w:sz w:val="22"/>
          <w:szCs w:val="22"/>
        </w:rPr>
      </w:pPr>
      <w:r w:rsidRPr="00165CD8">
        <w:rPr>
          <w:bCs/>
          <w:sz w:val="22"/>
          <w:szCs w:val="22"/>
        </w:rPr>
        <w:t>La acotación es el discurso que emite un personaje, mientras reflexiona en voz alta.</w:t>
      </w:r>
    </w:p>
    <w:p w:rsidR="00023573" w:rsidRPr="00165CD8" w:rsidRDefault="00023573" w:rsidP="00023573">
      <w:pPr>
        <w:pStyle w:val="NormalWeb"/>
        <w:numPr>
          <w:ilvl w:val="0"/>
          <w:numId w:val="5"/>
        </w:numPr>
        <w:jc w:val="both"/>
        <w:rPr>
          <w:bCs/>
          <w:sz w:val="22"/>
          <w:szCs w:val="22"/>
        </w:rPr>
      </w:pPr>
      <w:r w:rsidRPr="00165CD8">
        <w:rPr>
          <w:bCs/>
          <w:sz w:val="22"/>
          <w:szCs w:val="22"/>
        </w:rPr>
        <w:t>La obra dramática se organiza alrededor de una lucha de fuerzas, denominada “conflicto”.</w:t>
      </w:r>
    </w:p>
    <w:p w:rsidR="00023573" w:rsidRDefault="00023573" w:rsidP="00023573">
      <w:pPr>
        <w:pStyle w:val="NormalWeb"/>
        <w:numPr>
          <w:ilvl w:val="0"/>
          <w:numId w:val="5"/>
        </w:numPr>
        <w:jc w:val="both"/>
        <w:rPr>
          <w:bCs/>
          <w:sz w:val="22"/>
          <w:szCs w:val="22"/>
        </w:rPr>
      </w:pPr>
      <w:r w:rsidRPr="00165CD8">
        <w:rPr>
          <w:bCs/>
          <w:sz w:val="22"/>
          <w:szCs w:val="22"/>
        </w:rPr>
        <w:t>El dramaturgo es la persona que escribe la obra</w:t>
      </w:r>
    </w:p>
    <w:p w:rsidR="00023573" w:rsidRDefault="00023573" w:rsidP="00023573">
      <w:pPr>
        <w:pStyle w:val="NormalWeb"/>
        <w:jc w:val="both"/>
        <w:rPr>
          <w:bCs/>
          <w:sz w:val="22"/>
          <w:szCs w:val="22"/>
        </w:rPr>
      </w:pPr>
    </w:p>
    <w:p w:rsidR="00023573" w:rsidRPr="00165CD8" w:rsidRDefault="00023573" w:rsidP="00023573">
      <w:pPr>
        <w:pStyle w:val="NormalWeb"/>
        <w:jc w:val="both"/>
        <w:rPr>
          <w:bCs/>
          <w:sz w:val="22"/>
          <w:szCs w:val="22"/>
        </w:rPr>
      </w:pPr>
    </w:p>
    <w:p w:rsidR="00023573" w:rsidRPr="00165CD8" w:rsidRDefault="00023573" w:rsidP="00023573">
      <w:pPr>
        <w:pStyle w:val="NormalWeb"/>
        <w:rPr>
          <w:b/>
          <w:bCs/>
          <w:sz w:val="22"/>
          <w:szCs w:val="22"/>
        </w:rPr>
      </w:pPr>
      <w:r>
        <w:rPr>
          <w:b/>
          <w:bCs/>
          <w:sz w:val="22"/>
          <w:szCs w:val="22"/>
        </w:rPr>
        <w:lastRenderedPageBreak/>
        <w:t>6</w:t>
      </w:r>
      <w:r w:rsidRPr="00165CD8">
        <w:rPr>
          <w:b/>
          <w:bCs/>
          <w:sz w:val="22"/>
          <w:szCs w:val="22"/>
        </w:rPr>
        <w:t xml:space="preserve">. Corresponde a la actitud neutral adoptada por los actores al momento de entrar y salir de escena. La definición dada corresponde a: </w:t>
      </w:r>
    </w:p>
    <w:p w:rsidR="00023573" w:rsidRPr="00273052" w:rsidRDefault="00023573" w:rsidP="00023573">
      <w:pPr>
        <w:tabs>
          <w:tab w:val="num" w:pos="2160"/>
        </w:tabs>
        <w:ind w:left="374"/>
        <w:rPr>
          <w:sz w:val="22"/>
          <w:szCs w:val="22"/>
        </w:rPr>
      </w:pPr>
      <w:r w:rsidRPr="00273052">
        <w:rPr>
          <w:sz w:val="22"/>
          <w:szCs w:val="22"/>
        </w:rPr>
        <w:t>a) Monologo</w:t>
      </w:r>
    </w:p>
    <w:p w:rsidR="00023573" w:rsidRPr="00273052" w:rsidRDefault="00023573" w:rsidP="00023573">
      <w:pPr>
        <w:tabs>
          <w:tab w:val="num" w:pos="2160"/>
        </w:tabs>
        <w:ind w:left="374"/>
        <w:rPr>
          <w:sz w:val="22"/>
          <w:szCs w:val="22"/>
        </w:rPr>
      </w:pPr>
      <w:r w:rsidRPr="00273052">
        <w:rPr>
          <w:sz w:val="22"/>
          <w:szCs w:val="22"/>
        </w:rPr>
        <w:t>b) Parlamento</w:t>
      </w:r>
    </w:p>
    <w:p w:rsidR="00023573" w:rsidRPr="00273052" w:rsidRDefault="00023573" w:rsidP="00023573">
      <w:pPr>
        <w:tabs>
          <w:tab w:val="num" w:pos="2160"/>
        </w:tabs>
        <w:ind w:left="374"/>
        <w:rPr>
          <w:sz w:val="22"/>
          <w:szCs w:val="22"/>
        </w:rPr>
      </w:pPr>
      <w:r w:rsidRPr="00273052">
        <w:rPr>
          <w:sz w:val="22"/>
          <w:szCs w:val="22"/>
        </w:rPr>
        <w:t>c) Soliloquio</w:t>
      </w:r>
    </w:p>
    <w:p w:rsidR="00023573" w:rsidRPr="00273052" w:rsidRDefault="00023573" w:rsidP="00023573">
      <w:pPr>
        <w:tabs>
          <w:tab w:val="num" w:pos="2160"/>
        </w:tabs>
        <w:ind w:left="374"/>
        <w:rPr>
          <w:sz w:val="22"/>
          <w:szCs w:val="22"/>
        </w:rPr>
      </w:pPr>
      <w:r w:rsidRPr="00273052">
        <w:rPr>
          <w:sz w:val="22"/>
          <w:szCs w:val="22"/>
        </w:rPr>
        <w:t>d) Aparte</w:t>
      </w:r>
    </w:p>
    <w:p w:rsidR="00023573" w:rsidRPr="00273052" w:rsidRDefault="00023573" w:rsidP="00023573">
      <w:pPr>
        <w:tabs>
          <w:tab w:val="num" w:pos="2160"/>
        </w:tabs>
        <w:ind w:left="374"/>
        <w:rPr>
          <w:sz w:val="22"/>
          <w:szCs w:val="22"/>
        </w:rPr>
      </w:pPr>
      <w:r w:rsidRPr="00273052">
        <w:rPr>
          <w:sz w:val="22"/>
          <w:szCs w:val="22"/>
        </w:rPr>
        <w:t>e) Mutis</w:t>
      </w:r>
    </w:p>
    <w:p w:rsidR="00023573" w:rsidRPr="00165CD8" w:rsidRDefault="00023573" w:rsidP="00023573">
      <w:pPr>
        <w:pStyle w:val="NormalWeb"/>
        <w:rPr>
          <w:b/>
          <w:bCs/>
          <w:sz w:val="22"/>
          <w:szCs w:val="22"/>
        </w:rPr>
      </w:pPr>
      <w:r>
        <w:rPr>
          <w:b/>
          <w:bCs/>
          <w:sz w:val="22"/>
          <w:szCs w:val="22"/>
        </w:rPr>
        <w:t>7</w:t>
      </w:r>
      <w:r w:rsidRPr="00165CD8">
        <w:rPr>
          <w:b/>
          <w:bCs/>
          <w:sz w:val="22"/>
          <w:szCs w:val="22"/>
        </w:rPr>
        <w:t xml:space="preserve">. Es el momento de mayor tensión en el desarrollo del montaje teatral y lo que </w:t>
      </w:r>
      <w:r>
        <w:rPr>
          <w:b/>
          <w:bCs/>
          <w:sz w:val="22"/>
          <w:szCs w:val="22"/>
        </w:rPr>
        <w:t>d</w:t>
      </w:r>
      <w:r w:rsidRPr="00165CD8">
        <w:rPr>
          <w:b/>
          <w:bCs/>
          <w:sz w:val="22"/>
          <w:szCs w:val="22"/>
        </w:rPr>
        <w:t>etermina el comienzo del desenlace. La definición dada corresponde a:</w:t>
      </w:r>
    </w:p>
    <w:p w:rsidR="00023573" w:rsidRPr="00165CD8" w:rsidRDefault="00023573" w:rsidP="00023573">
      <w:pPr>
        <w:pStyle w:val="NormalWeb"/>
        <w:numPr>
          <w:ilvl w:val="0"/>
          <w:numId w:val="6"/>
        </w:numPr>
        <w:spacing w:before="0" w:beforeAutospacing="0" w:after="0" w:afterAutospacing="0"/>
        <w:jc w:val="both"/>
        <w:rPr>
          <w:bCs/>
          <w:sz w:val="22"/>
          <w:szCs w:val="22"/>
        </w:rPr>
      </w:pPr>
      <w:r w:rsidRPr="00165CD8">
        <w:rPr>
          <w:bCs/>
          <w:sz w:val="22"/>
          <w:szCs w:val="22"/>
        </w:rPr>
        <w:t>Conflicto dramático</w:t>
      </w:r>
    </w:p>
    <w:p w:rsidR="00023573" w:rsidRPr="00165CD8" w:rsidRDefault="00023573" w:rsidP="00023573">
      <w:pPr>
        <w:pStyle w:val="NormalWeb"/>
        <w:numPr>
          <w:ilvl w:val="0"/>
          <w:numId w:val="6"/>
        </w:numPr>
        <w:spacing w:before="0" w:beforeAutospacing="0" w:after="0" w:afterAutospacing="0"/>
        <w:jc w:val="both"/>
        <w:rPr>
          <w:bCs/>
          <w:sz w:val="22"/>
          <w:szCs w:val="22"/>
        </w:rPr>
      </w:pPr>
      <w:r w:rsidRPr="00165CD8">
        <w:rPr>
          <w:bCs/>
          <w:sz w:val="22"/>
          <w:szCs w:val="22"/>
        </w:rPr>
        <w:t>Desenlace</w:t>
      </w:r>
    </w:p>
    <w:p w:rsidR="00023573" w:rsidRPr="00165CD8" w:rsidRDefault="00023573" w:rsidP="00023573">
      <w:pPr>
        <w:pStyle w:val="NormalWeb"/>
        <w:numPr>
          <w:ilvl w:val="0"/>
          <w:numId w:val="6"/>
        </w:numPr>
        <w:spacing w:before="0" w:beforeAutospacing="0" w:after="0" w:afterAutospacing="0"/>
        <w:jc w:val="both"/>
        <w:rPr>
          <w:bCs/>
          <w:sz w:val="22"/>
          <w:szCs w:val="22"/>
        </w:rPr>
      </w:pPr>
      <w:r w:rsidRPr="00165CD8">
        <w:rPr>
          <w:bCs/>
          <w:sz w:val="22"/>
          <w:szCs w:val="22"/>
        </w:rPr>
        <w:t>Clímax</w:t>
      </w:r>
    </w:p>
    <w:p w:rsidR="00023573" w:rsidRPr="00165CD8" w:rsidRDefault="00023573" w:rsidP="00023573">
      <w:pPr>
        <w:pStyle w:val="NormalWeb"/>
        <w:numPr>
          <w:ilvl w:val="0"/>
          <w:numId w:val="6"/>
        </w:numPr>
        <w:spacing w:before="0" w:beforeAutospacing="0" w:after="0" w:afterAutospacing="0"/>
        <w:jc w:val="both"/>
        <w:rPr>
          <w:bCs/>
          <w:sz w:val="22"/>
          <w:szCs w:val="22"/>
        </w:rPr>
      </w:pPr>
      <w:r w:rsidRPr="00165CD8">
        <w:rPr>
          <w:bCs/>
          <w:sz w:val="22"/>
          <w:szCs w:val="22"/>
        </w:rPr>
        <w:t>Inicio</w:t>
      </w:r>
    </w:p>
    <w:p w:rsidR="00023573" w:rsidRPr="00165CD8" w:rsidRDefault="00023573" w:rsidP="00023573">
      <w:pPr>
        <w:pStyle w:val="NormalWeb"/>
        <w:numPr>
          <w:ilvl w:val="0"/>
          <w:numId w:val="6"/>
        </w:numPr>
        <w:spacing w:before="0" w:beforeAutospacing="0" w:after="0" w:afterAutospacing="0"/>
        <w:jc w:val="both"/>
        <w:rPr>
          <w:bCs/>
          <w:sz w:val="22"/>
          <w:szCs w:val="22"/>
        </w:rPr>
      </w:pPr>
      <w:r w:rsidRPr="00165CD8">
        <w:rPr>
          <w:bCs/>
          <w:sz w:val="22"/>
          <w:szCs w:val="22"/>
        </w:rPr>
        <w:t>Desarrollo</w:t>
      </w:r>
    </w:p>
    <w:p w:rsidR="00023573" w:rsidRPr="00165CD8" w:rsidRDefault="00023573" w:rsidP="00023573">
      <w:pPr>
        <w:pStyle w:val="NormalWeb"/>
        <w:spacing w:before="0" w:after="0"/>
        <w:jc w:val="both"/>
        <w:rPr>
          <w:b/>
          <w:bCs/>
          <w:sz w:val="22"/>
          <w:szCs w:val="22"/>
        </w:rPr>
      </w:pPr>
      <w:r w:rsidRPr="00165CD8">
        <w:rPr>
          <w:b/>
          <w:bCs/>
          <w:sz w:val="22"/>
          <w:szCs w:val="22"/>
        </w:rPr>
        <w:t>Texto 1</w:t>
      </w:r>
    </w:p>
    <w:p w:rsidR="00023573" w:rsidRPr="00165CD8" w:rsidRDefault="00023573" w:rsidP="00023573">
      <w:pPr>
        <w:rPr>
          <w:sz w:val="22"/>
          <w:szCs w:val="22"/>
        </w:rPr>
      </w:pPr>
      <w:r w:rsidRPr="00165CD8">
        <w:rPr>
          <w:sz w:val="22"/>
          <w:szCs w:val="22"/>
        </w:rPr>
        <w:object w:dxaOrig="11174" w:dyaOrig="11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00pt" o:ole="">
            <v:imagedata r:id="rId6" o:title=""/>
          </v:shape>
          <o:OLEObject Type="Embed" ProgID="PBrush" ShapeID="_x0000_i1025" DrawAspect="Content" ObjectID="_1646050961" r:id="rId7"/>
        </w:object>
      </w:r>
    </w:p>
    <w:p w:rsidR="00023573" w:rsidRDefault="00023573" w:rsidP="00023573">
      <w:pPr>
        <w:rPr>
          <w:b/>
          <w:sz w:val="22"/>
          <w:szCs w:val="22"/>
        </w:rPr>
      </w:pPr>
    </w:p>
    <w:p w:rsidR="00023573" w:rsidRDefault="00023573" w:rsidP="00023573">
      <w:pPr>
        <w:rPr>
          <w:b/>
          <w:sz w:val="22"/>
          <w:szCs w:val="22"/>
        </w:rPr>
      </w:pPr>
    </w:p>
    <w:p w:rsidR="00023573" w:rsidRPr="00165CD8" w:rsidRDefault="00023573" w:rsidP="00023573">
      <w:pPr>
        <w:rPr>
          <w:b/>
          <w:sz w:val="22"/>
          <w:szCs w:val="22"/>
        </w:rPr>
      </w:pPr>
      <w:r>
        <w:rPr>
          <w:b/>
          <w:sz w:val="22"/>
          <w:szCs w:val="22"/>
        </w:rPr>
        <w:t>8</w:t>
      </w:r>
      <w:r w:rsidRPr="00165CD8">
        <w:rPr>
          <w:b/>
          <w:sz w:val="22"/>
          <w:szCs w:val="22"/>
        </w:rPr>
        <w:t>- A qué tipo de lenguaje teatral corresponde el extracto leído.</w:t>
      </w:r>
    </w:p>
    <w:p w:rsidR="00023573" w:rsidRPr="00165CD8" w:rsidRDefault="00023573" w:rsidP="00023573">
      <w:pPr>
        <w:rPr>
          <w:sz w:val="22"/>
          <w:szCs w:val="22"/>
        </w:rPr>
      </w:pPr>
    </w:p>
    <w:p w:rsidR="00023573" w:rsidRPr="00165CD8" w:rsidRDefault="00023573" w:rsidP="00023573">
      <w:pPr>
        <w:pStyle w:val="Prrafodelista"/>
        <w:numPr>
          <w:ilvl w:val="0"/>
          <w:numId w:val="7"/>
        </w:numPr>
        <w:rPr>
          <w:sz w:val="22"/>
          <w:szCs w:val="22"/>
        </w:rPr>
      </w:pPr>
      <w:r w:rsidRPr="00165CD8">
        <w:rPr>
          <w:sz w:val="22"/>
          <w:szCs w:val="22"/>
        </w:rPr>
        <w:t>Diálogo</w:t>
      </w:r>
    </w:p>
    <w:p w:rsidR="00023573" w:rsidRPr="00165CD8" w:rsidRDefault="00023573" w:rsidP="00023573">
      <w:pPr>
        <w:pStyle w:val="Prrafodelista"/>
        <w:numPr>
          <w:ilvl w:val="0"/>
          <w:numId w:val="7"/>
        </w:numPr>
        <w:rPr>
          <w:sz w:val="22"/>
          <w:szCs w:val="22"/>
        </w:rPr>
      </w:pPr>
      <w:r w:rsidRPr="00165CD8">
        <w:rPr>
          <w:sz w:val="22"/>
          <w:szCs w:val="22"/>
        </w:rPr>
        <w:t>Mutis</w:t>
      </w:r>
    </w:p>
    <w:p w:rsidR="00023573" w:rsidRPr="00165CD8" w:rsidRDefault="00023573" w:rsidP="00023573">
      <w:pPr>
        <w:pStyle w:val="Prrafodelista"/>
        <w:numPr>
          <w:ilvl w:val="0"/>
          <w:numId w:val="7"/>
        </w:numPr>
        <w:rPr>
          <w:sz w:val="22"/>
          <w:szCs w:val="22"/>
        </w:rPr>
      </w:pPr>
      <w:r w:rsidRPr="00165CD8">
        <w:rPr>
          <w:sz w:val="22"/>
          <w:szCs w:val="22"/>
        </w:rPr>
        <w:t>Monologo</w:t>
      </w:r>
    </w:p>
    <w:p w:rsidR="00023573" w:rsidRPr="00165CD8" w:rsidRDefault="00023573" w:rsidP="00023573">
      <w:pPr>
        <w:pStyle w:val="Prrafodelista"/>
        <w:numPr>
          <w:ilvl w:val="0"/>
          <w:numId w:val="7"/>
        </w:numPr>
        <w:rPr>
          <w:sz w:val="22"/>
          <w:szCs w:val="22"/>
        </w:rPr>
      </w:pPr>
      <w:r w:rsidRPr="00165CD8">
        <w:rPr>
          <w:sz w:val="22"/>
          <w:szCs w:val="22"/>
        </w:rPr>
        <w:t>Aparte</w:t>
      </w:r>
    </w:p>
    <w:p w:rsidR="00023573" w:rsidRPr="00165CD8" w:rsidRDefault="00023573" w:rsidP="00023573">
      <w:pPr>
        <w:pStyle w:val="Prrafodelista"/>
        <w:numPr>
          <w:ilvl w:val="0"/>
          <w:numId w:val="7"/>
        </w:numPr>
        <w:rPr>
          <w:sz w:val="22"/>
          <w:szCs w:val="22"/>
        </w:rPr>
      </w:pPr>
      <w:r w:rsidRPr="00165CD8">
        <w:rPr>
          <w:sz w:val="22"/>
          <w:szCs w:val="22"/>
        </w:rPr>
        <w:t>Acotación</w:t>
      </w:r>
    </w:p>
    <w:p w:rsidR="00023573" w:rsidRDefault="00023573" w:rsidP="00023573">
      <w:pPr>
        <w:rPr>
          <w:b/>
          <w:sz w:val="22"/>
          <w:szCs w:val="22"/>
        </w:rPr>
      </w:pPr>
    </w:p>
    <w:p w:rsidR="00023573" w:rsidRDefault="00023573" w:rsidP="00023573">
      <w:pPr>
        <w:rPr>
          <w:b/>
          <w:sz w:val="22"/>
          <w:szCs w:val="22"/>
        </w:rPr>
      </w:pPr>
    </w:p>
    <w:p w:rsidR="00023573" w:rsidRPr="00165CD8" w:rsidRDefault="00023573" w:rsidP="00023573">
      <w:pPr>
        <w:rPr>
          <w:b/>
          <w:sz w:val="22"/>
          <w:szCs w:val="22"/>
        </w:rPr>
      </w:pPr>
      <w:r>
        <w:rPr>
          <w:b/>
          <w:sz w:val="22"/>
          <w:szCs w:val="22"/>
        </w:rPr>
        <w:lastRenderedPageBreak/>
        <w:t>9</w:t>
      </w:r>
      <w:r w:rsidRPr="00165CD8">
        <w:rPr>
          <w:b/>
          <w:sz w:val="22"/>
          <w:szCs w:val="22"/>
        </w:rPr>
        <w:t>- ¿Qué motiva a Hamlet desistir de su decisión?</w:t>
      </w:r>
    </w:p>
    <w:p w:rsidR="00023573" w:rsidRPr="00165CD8" w:rsidRDefault="00023573" w:rsidP="00023573">
      <w:pPr>
        <w:rPr>
          <w:sz w:val="22"/>
          <w:szCs w:val="22"/>
        </w:rPr>
      </w:pPr>
    </w:p>
    <w:p w:rsidR="00023573" w:rsidRPr="00165CD8" w:rsidRDefault="00023573" w:rsidP="00023573">
      <w:pPr>
        <w:pStyle w:val="Prrafodelista"/>
        <w:numPr>
          <w:ilvl w:val="0"/>
          <w:numId w:val="8"/>
        </w:numPr>
        <w:rPr>
          <w:sz w:val="22"/>
          <w:szCs w:val="22"/>
        </w:rPr>
      </w:pPr>
      <w:r w:rsidRPr="00165CD8">
        <w:rPr>
          <w:sz w:val="22"/>
          <w:szCs w:val="22"/>
        </w:rPr>
        <w:t>Cree que lo pueden juzgar si mata a la persona que está rezando</w:t>
      </w:r>
    </w:p>
    <w:p w:rsidR="00023573" w:rsidRPr="00165CD8" w:rsidRDefault="00023573" w:rsidP="00023573">
      <w:pPr>
        <w:pStyle w:val="Prrafodelista"/>
        <w:numPr>
          <w:ilvl w:val="0"/>
          <w:numId w:val="8"/>
        </w:numPr>
        <w:rPr>
          <w:sz w:val="22"/>
          <w:szCs w:val="22"/>
        </w:rPr>
      </w:pPr>
      <w:r w:rsidRPr="00165CD8">
        <w:rPr>
          <w:sz w:val="22"/>
          <w:szCs w:val="22"/>
        </w:rPr>
        <w:t>Se arrepiente porque lo espera la madre</w:t>
      </w:r>
    </w:p>
    <w:p w:rsidR="00023573" w:rsidRPr="00165CD8" w:rsidRDefault="00023573" w:rsidP="00023573">
      <w:pPr>
        <w:pStyle w:val="Prrafodelista"/>
        <w:numPr>
          <w:ilvl w:val="0"/>
          <w:numId w:val="8"/>
        </w:numPr>
        <w:rPr>
          <w:sz w:val="22"/>
          <w:szCs w:val="22"/>
        </w:rPr>
      </w:pPr>
      <w:r w:rsidRPr="00165CD8">
        <w:rPr>
          <w:sz w:val="22"/>
          <w:szCs w:val="22"/>
        </w:rPr>
        <w:t xml:space="preserve">No es el momento adecuado, pues no cumplirá con su propósito </w:t>
      </w:r>
    </w:p>
    <w:p w:rsidR="00023573" w:rsidRPr="00165CD8" w:rsidRDefault="00023573" w:rsidP="00023573">
      <w:pPr>
        <w:pStyle w:val="Prrafodelista"/>
        <w:numPr>
          <w:ilvl w:val="0"/>
          <w:numId w:val="8"/>
        </w:numPr>
        <w:rPr>
          <w:sz w:val="22"/>
          <w:szCs w:val="22"/>
        </w:rPr>
      </w:pPr>
      <w:r w:rsidRPr="00165CD8">
        <w:rPr>
          <w:sz w:val="22"/>
          <w:szCs w:val="22"/>
        </w:rPr>
        <w:t>La perdona a la que iba a matar se da cuenta</w:t>
      </w:r>
    </w:p>
    <w:p w:rsidR="00023573" w:rsidRPr="00165CD8" w:rsidRDefault="00023573" w:rsidP="00023573">
      <w:pPr>
        <w:pStyle w:val="Prrafodelista"/>
        <w:numPr>
          <w:ilvl w:val="0"/>
          <w:numId w:val="8"/>
        </w:numPr>
        <w:rPr>
          <w:sz w:val="22"/>
          <w:szCs w:val="22"/>
        </w:rPr>
      </w:pPr>
      <w:r w:rsidRPr="00165CD8">
        <w:rPr>
          <w:sz w:val="22"/>
          <w:szCs w:val="22"/>
        </w:rPr>
        <w:t>No tiene el valor para hacerlo.</w:t>
      </w:r>
    </w:p>
    <w:p w:rsidR="00023573" w:rsidRPr="00165CD8" w:rsidRDefault="00023573" w:rsidP="00023573">
      <w:pPr>
        <w:rPr>
          <w:sz w:val="22"/>
          <w:szCs w:val="22"/>
        </w:rPr>
      </w:pPr>
    </w:p>
    <w:p w:rsidR="00023573" w:rsidRPr="00165CD8" w:rsidRDefault="00023573" w:rsidP="00023573">
      <w:pPr>
        <w:rPr>
          <w:b/>
          <w:sz w:val="22"/>
          <w:szCs w:val="22"/>
        </w:rPr>
      </w:pPr>
      <w:r>
        <w:rPr>
          <w:b/>
          <w:sz w:val="22"/>
          <w:szCs w:val="22"/>
        </w:rPr>
        <w:t>10</w:t>
      </w:r>
      <w:r w:rsidRPr="00165CD8">
        <w:rPr>
          <w:b/>
          <w:sz w:val="22"/>
          <w:szCs w:val="22"/>
        </w:rPr>
        <w:t>- ¿Por qué motivo Hamlet quería eliminar a su enemigo?</w:t>
      </w:r>
    </w:p>
    <w:p w:rsidR="00023573" w:rsidRPr="00165CD8" w:rsidRDefault="00023573" w:rsidP="00023573">
      <w:pPr>
        <w:rPr>
          <w:sz w:val="22"/>
          <w:szCs w:val="22"/>
        </w:rPr>
      </w:pPr>
    </w:p>
    <w:p w:rsidR="00023573" w:rsidRPr="00165CD8" w:rsidRDefault="00023573" w:rsidP="00023573">
      <w:pPr>
        <w:pStyle w:val="Prrafodelista"/>
        <w:numPr>
          <w:ilvl w:val="0"/>
          <w:numId w:val="9"/>
        </w:numPr>
        <w:rPr>
          <w:sz w:val="22"/>
          <w:szCs w:val="22"/>
        </w:rPr>
      </w:pPr>
      <w:r w:rsidRPr="00165CD8">
        <w:rPr>
          <w:sz w:val="22"/>
          <w:szCs w:val="22"/>
        </w:rPr>
        <w:t>Porque molesto a su madre</w:t>
      </w:r>
    </w:p>
    <w:p w:rsidR="00023573" w:rsidRPr="00165CD8" w:rsidRDefault="00023573" w:rsidP="00023573">
      <w:pPr>
        <w:pStyle w:val="Prrafodelista"/>
        <w:numPr>
          <w:ilvl w:val="0"/>
          <w:numId w:val="9"/>
        </w:numPr>
        <w:rPr>
          <w:sz w:val="22"/>
          <w:szCs w:val="22"/>
        </w:rPr>
      </w:pPr>
      <w:r w:rsidRPr="00165CD8">
        <w:rPr>
          <w:sz w:val="22"/>
          <w:szCs w:val="22"/>
        </w:rPr>
        <w:t>Por ser el asesino de su padre</w:t>
      </w:r>
    </w:p>
    <w:p w:rsidR="00023573" w:rsidRPr="00165CD8" w:rsidRDefault="00023573" w:rsidP="00023573">
      <w:pPr>
        <w:pStyle w:val="Prrafodelista"/>
        <w:numPr>
          <w:ilvl w:val="0"/>
          <w:numId w:val="9"/>
        </w:numPr>
        <w:rPr>
          <w:sz w:val="22"/>
          <w:szCs w:val="22"/>
        </w:rPr>
      </w:pPr>
      <w:r w:rsidRPr="00165CD8">
        <w:rPr>
          <w:sz w:val="22"/>
          <w:szCs w:val="22"/>
        </w:rPr>
        <w:t>Porque eran enemigos</w:t>
      </w:r>
    </w:p>
    <w:p w:rsidR="00023573" w:rsidRPr="00165CD8" w:rsidRDefault="00023573" w:rsidP="00023573">
      <w:pPr>
        <w:pStyle w:val="Prrafodelista"/>
        <w:numPr>
          <w:ilvl w:val="0"/>
          <w:numId w:val="9"/>
        </w:numPr>
        <w:rPr>
          <w:sz w:val="22"/>
          <w:szCs w:val="22"/>
        </w:rPr>
      </w:pPr>
      <w:r w:rsidRPr="00165CD8">
        <w:rPr>
          <w:sz w:val="22"/>
          <w:szCs w:val="22"/>
        </w:rPr>
        <w:t>Para vengar la muerte de su hijo</w:t>
      </w:r>
    </w:p>
    <w:p w:rsidR="00023573" w:rsidRPr="00165CD8" w:rsidRDefault="00023573" w:rsidP="00023573">
      <w:pPr>
        <w:pStyle w:val="Prrafodelista"/>
        <w:numPr>
          <w:ilvl w:val="0"/>
          <w:numId w:val="9"/>
        </w:numPr>
        <w:rPr>
          <w:sz w:val="22"/>
          <w:szCs w:val="22"/>
        </w:rPr>
      </w:pPr>
      <w:r w:rsidRPr="00165CD8">
        <w:rPr>
          <w:sz w:val="22"/>
          <w:szCs w:val="22"/>
        </w:rPr>
        <w:t>Por el placer que sentía al asesinar.</w:t>
      </w:r>
    </w:p>
    <w:p w:rsidR="00023573" w:rsidRPr="00165CD8" w:rsidRDefault="00023573" w:rsidP="00023573">
      <w:pPr>
        <w:rPr>
          <w:sz w:val="22"/>
          <w:szCs w:val="22"/>
        </w:rPr>
      </w:pPr>
    </w:p>
    <w:p w:rsidR="00023573" w:rsidRPr="00165CD8" w:rsidRDefault="00023573" w:rsidP="00023573">
      <w:pPr>
        <w:rPr>
          <w:b/>
          <w:sz w:val="22"/>
          <w:szCs w:val="22"/>
        </w:rPr>
      </w:pPr>
      <w:r>
        <w:rPr>
          <w:b/>
          <w:sz w:val="22"/>
          <w:szCs w:val="22"/>
        </w:rPr>
        <w:t>11</w:t>
      </w:r>
      <w:r w:rsidRPr="00165CD8">
        <w:rPr>
          <w:b/>
          <w:sz w:val="22"/>
          <w:szCs w:val="22"/>
        </w:rPr>
        <w:t xml:space="preserve">- </w:t>
      </w:r>
      <w:proofErr w:type="gramStart"/>
      <w:r w:rsidRPr="00165CD8">
        <w:rPr>
          <w:b/>
          <w:sz w:val="22"/>
          <w:szCs w:val="22"/>
        </w:rPr>
        <w:t>¿</w:t>
      </w:r>
      <w:proofErr w:type="gramEnd"/>
      <w:r w:rsidRPr="00165CD8">
        <w:rPr>
          <w:b/>
          <w:sz w:val="22"/>
          <w:szCs w:val="22"/>
        </w:rPr>
        <w:t>Qué sentimiento predomina en la actitud de Hamlet.</w:t>
      </w:r>
    </w:p>
    <w:p w:rsidR="00023573" w:rsidRPr="00165CD8" w:rsidRDefault="00023573" w:rsidP="00023573">
      <w:pPr>
        <w:rPr>
          <w:b/>
          <w:sz w:val="22"/>
          <w:szCs w:val="22"/>
        </w:rPr>
      </w:pPr>
    </w:p>
    <w:p w:rsidR="00023573" w:rsidRPr="00165CD8" w:rsidRDefault="00023573" w:rsidP="00023573">
      <w:pPr>
        <w:pStyle w:val="Prrafodelista"/>
        <w:numPr>
          <w:ilvl w:val="0"/>
          <w:numId w:val="10"/>
        </w:numPr>
        <w:rPr>
          <w:sz w:val="22"/>
          <w:szCs w:val="22"/>
        </w:rPr>
      </w:pPr>
      <w:r w:rsidRPr="00165CD8">
        <w:rPr>
          <w:sz w:val="22"/>
          <w:szCs w:val="22"/>
        </w:rPr>
        <w:t>Rabia</w:t>
      </w:r>
    </w:p>
    <w:p w:rsidR="00023573" w:rsidRPr="00165CD8" w:rsidRDefault="00023573" w:rsidP="00023573">
      <w:pPr>
        <w:pStyle w:val="Prrafodelista"/>
        <w:numPr>
          <w:ilvl w:val="0"/>
          <w:numId w:val="10"/>
        </w:numPr>
        <w:rPr>
          <w:sz w:val="22"/>
          <w:szCs w:val="22"/>
        </w:rPr>
      </w:pPr>
      <w:r w:rsidRPr="00165CD8">
        <w:rPr>
          <w:sz w:val="22"/>
          <w:szCs w:val="22"/>
        </w:rPr>
        <w:t>Tristeza</w:t>
      </w:r>
    </w:p>
    <w:p w:rsidR="00023573" w:rsidRPr="00165CD8" w:rsidRDefault="00023573" w:rsidP="00023573">
      <w:pPr>
        <w:pStyle w:val="Prrafodelista"/>
        <w:numPr>
          <w:ilvl w:val="0"/>
          <w:numId w:val="10"/>
        </w:numPr>
        <w:rPr>
          <w:sz w:val="22"/>
          <w:szCs w:val="22"/>
        </w:rPr>
      </w:pPr>
      <w:r w:rsidRPr="00165CD8">
        <w:rPr>
          <w:sz w:val="22"/>
          <w:szCs w:val="22"/>
        </w:rPr>
        <w:t>Molestia</w:t>
      </w:r>
    </w:p>
    <w:p w:rsidR="00023573" w:rsidRPr="00165CD8" w:rsidRDefault="00023573" w:rsidP="00023573">
      <w:pPr>
        <w:pStyle w:val="Prrafodelista"/>
        <w:numPr>
          <w:ilvl w:val="0"/>
          <w:numId w:val="10"/>
        </w:numPr>
        <w:rPr>
          <w:sz w:val="22"/>
          <w:szCs w:val="22"/>
        </w:rPr>
      </w:pPr>
      <w:r w:rsidRPr="00165CD8">
        <w:rPr>
          <w:sz w:val="22"/>
          <w:szCs w:val="22"/>
        </w:rPr>
        <w:t>Furia</w:t>
      </w:r>
    </w:p>
    <w:p w:rsidR="00023573" w:rsidRPr="00165CD8" w:rsidRDefault="00023573" w:rsidP="00023573">
      <w:pPr>
        <w:pStyle w:val="Prrafodelista"/>
        <w:numPr>
          <w:ilvl w:val="0"/>
          <w:numId w:val="10"/>
        </w:numPr>
        <w:rPr>
          <w:sz w:val="22"/>
          <w:szCs w:val="22"/>
        </w:rPr>
      </w:pPr>
      <w:r w:rsidRPr="00165CD8">
        <w:rPr>
          <w:sz w:val="22"/>
          <w:szCs w:val="22"/>
        </w:rPr>
        <w:t xml:space="preserve">Venganza </w:t>
      </w:r>
    </w:p>
    <w:p w:rsidR="00023573" w:rsidRPr="00165CD8" w:rsidRDefault="00023573" w:rsidP="00023573">
      <w:pPr>
        <w:rPr>
          <w:sz w:val="22"/>
          <w:szCs w:val="22"/>
        </w:rPr>
      </w:pPr>
    </w:p>
    <w:p w:rsidR="00023573" w:rsidRPr="00165CD8" w:rsidRDefault="00023573" w:rsidP="00023573">
      <w:pPr>
        <w:rPr>
          <w:b/>
          <w:sz w:val="22"/>
          <w:szCs w:val="22"/>
        </w:rPr>
      </w:pPr>
      <w:r w:rsidRPr="00165CD8">
        <w:rPr>
          <w:b/>
          <w:sz w:val="22"/>
          <w:szCs w:val="22"/>
        </w:rPr>
        <w:t>1</w:t>
      </w:r>
      <w:r>
        <w:rPr>
          <w:b/>
          <w:sz w:val="22"/>
          <w:szCs w:val="22"/>
        </w:rPr>
        <w:t>2</w:t>
      </w:r>
      <w:r w:rsidRPr="00165CD8">
        <w:rPr>
          <w:b/>
          <w:sz w:val="22"/>
          <w:szCs w:val="22"/>
        </w:rPr>
        <w:t xml:space="preserve">- El extracto: </w:t>
      </w:r>
      <w:r w:rsidRPr="00165CD8">
        <w:rPr>
          <w:b/>
          <w:i/>
          <w:sz w:val="22"/>
          <w:szCs w:val="22"/>
        </w:rPr>
        <w:t>malvado esta medicina que te dilata la dolencia no evitará tu muerte</w:t>
      </w:r>
      <w:r w:rsidRPr="00165CD8">
        <w:rPr>
          <w:b/>
          <w:sz w:val="22"/>
          <w:szCs w:val="22"/>
        </w:rPr>
        <w:t>. Se puede interpretar como:</w:t>
      </w:r>
    </w:p>
    <w:p w:rsidR="00023573" w:rsidRPr="00165CD8" w:rsidRDefault="00023573" w:rsidP="00023573">
      <w:pPr>
        <w:rPr>
          <w:sz w:val="22"/>
          <w:szCs w:val="22"/>
        </w:rPr>
      </w:pPr>
    </w:p>
    <w:p w:rsidR="00023573" w:rsidRPr="00165CD8" w:rsidRDefault="00023573" w:rsidP="00023573">
      <w:pPr>
        <w:pStyle w:val="Prrafodelista"/>
        <w:numPr>
          <w:ilvl w:val="0"/>
          <w:numId w:val="11"/>
        </w:numPr>
        <w:rPr>
          <w:sz w:val="22"/>
          <w:szCs w:val="22"/>
        </w:rPr>
      </w:pPr>
      <w:r w:rsidRPr="00165CD8">
        <w:rPr>
          <w:sz w:val="22"/>
          <w:szCs w:val="22"/>
        </w:rPr>
        <w:t>Se refiere a la espada que empleará</w:t>
      </w:r>
    </w:p>
    <w:p w:rsidR="00023573" w:rsidRPr="00165CD8" w:rsidRDefault="00023573" w:rsidP="00023573">
      <w:pPr>
        <w:pStyle w:val="Prrafodelista"/>
        <w:numPr>
          <w:ilvl w:val="0"/>
          <w:numId w:val="11"/>
        </w:numPr>
        <w:rPr>
          <w:sz w:val="22"/>
          <w:szCs w:val="22"/>
        </w:rPr>
      </w:pPr>
      <w:r w:rsidRPr="00165CD8">
        <w:rPr>
          <w:sz w:val="22"/>
          <w:szCs w:val="22"/>
        </w:rPr>
        <w:t>A que no lo puede matar, pues debe reunirse con su madre</w:t>
      </w:r>
    </w:p>
    <w:p w:rsidR="00023573" w:rsidRPr="00165CD8" w:rsidRDefault="00023573" w:rsidP="00023573">
      <w:pPr>
        <w:pStyle w:val="Prrafodelista"/>
        <w:numPr>
          <w:ilvl w:val="0"/>
          <w:numId w:val="11"/>
        </w:numPr>
        <w:rPr>
          <w:sz w:val="22"/>
          <w:szCs w:val="22"/>
        </w:rPr>
      </w:pPr>
      <w:r w:rsidRPr="00165CD8">
        <w:rPr>
          <w:sz w:val="22"/>
          <w:szCs w:val="22"/>
        </w:rPr>
        <w:t>Al que evitó su muerte por estar rezando</w:t>
      </w:r>
    </w:p>
    <w:p w:rsidR="00023573" w:rsidRPr="00165CD8" w:rsidRDefault="00023573" w:rsidP="00023573">
      <w:pPr>
        <w:pStyle w:val="Prrafodelista"/>
        <w:numPr>
          <w:ilvl w:val="0"/>
          <w:numId w:val="11"/>
        </w:numPr>
        <w:rPr>
          <w:sz w:val="22"/>
          <w:szCs w:val="22"/>
        </w:rPr>
      </w:pPr>
      <w:r w:rsidRPr="00165CD8">
        <w:rPr>
          <w:sz w:val="22"/>
          <w:szCs w:val="22"/>
        </w:rPr>
        <w:t>A que bebió una medicamento para evitar su muerte</w:t>
      </w:r>
    </w:p>
    <w:p w:rsidR="00023573" w:rsidRPr="00165CD8" w:rsidRDefault="00023573" w:rsidP="00023573">
      <w:pPr>
        <w:pStyle w:val="Prrafodelista"/>
        <w:numPr>
          <w:ilvl w:val="0"/>
          <w:numId w:val="11"/>
        </w:numPr>
        <w:rPr>
          <w:sz w:val="22"/>
          <w:szCs w:val="22"/>
        </w:rPr>
      </w:pPr>
      <w:r w:rsidRPr="00165CD8">
        <w:rPr>
          <w:sz w:val="22"/>
          <w:szCs w:val="22"/>
        </w:rPr>
        <w:t>Ninguna de las anteriores.</w:t>
      </w:r>
    </w:p>
    <w:p w:rsidR="00023573" w:rsidRPr="00165CD8" w:rsidRDefault="00023573" w:rsidP="00023573">
      <w:pPr>
        <w:rPr>
          <w:sz w:val="22"/>
          <w:szCs w:val="22"/>
        </w:rPr>
      </w:pPr>
    </w:p>
    <w:p w:rsidR="00023573" w:rsidRPr="00165CD8" w:rsidRDefault="00023573" w:rsidP="00023573">
      <w:pPr>
        <w:rPr>
          <w:b/>
          <w:sz w:val="22"/>
          <w:szCs w:val="22"/>
        </w:rPr>
      </w:pPr>
      <w:r>
        <w:rPr>
          <w:b/>
          <w:sz w:val="22"/>
          <w:szCs w:val="22"/>
        </w:rPr>
        <w:t>13</w:t>
      </w:r>
      <w:r w:rsidRPr="00165CD8">
        <w:rPr>
          <w:b/>
          <w:sz w:val="22"/>
          <w:szCs w:val="22"/>
        </w:rPr>
        <w:t>- Cuál sería el título más adecuado para el extracto que acabas de leer.</w:t>
      </w:r>
    </w:p>
    <w:p w:rsidR="00023573" w:rsidRPr="00165CD8" w:rsidRDefault="00023573" w:rsidP="00023573">
      <w:pPr>
        <w:rPr>
          <w:sz w:val="22"/>
          <w:szCs w:val="22"/>
        </w:rPr>
      </w:pPr>
    </w:p>
    <w:p w:rsidR="00023573" w:rsidRPr="00165CD8" w:rsidRDefault="00023573" w:rsidP="00023573">
      <w:pPr>
        <w:pStyle w:val="Prrafodelista"/>
        <w:numPr>
          <w:ilvl w:val="0"/>
          <w:numId w:val="12"/>
        </w:numPr>
        <w:rPr>
          <w:sz w:val="22"/>
          <w:szCs w:val="22"/>
        </w:rPr>
      </w:pPr>
      <w:r w:rsidRPr="00165CD8">
        <w:rPr>
          <w:sz w:val="22"/>
          <w:szCs w:val="22"/>
        </w:rPr>
        <w:t>La decisión</w:t>
      </w:r>
    </w:p>
    <w:p w:rsidR="00023573" w:rsidRPr="00165CD8" w:rsidRDefault="00023573" w:rsidP="00023573">
      <w:pPr>
        <w:pStyle w:val="Prrafodelista"/>
        <w:numPr>
          <w:ilvl w:val="0"/>
          <w:numId w:val="12"/>
        </w:numPr>
        <w:rPr>
          <w:sz w:val="22"/>
          <w:szCs w:val="22"/>
        </w:rPr>
      </w:pPr>
      <w:r w:rsidRPr="00165CD8">
        <w:rPr>
          <w:sz w:val="22"/>
          <w:szCs w:val="22"/>
        </w:rPr>
        <w:t>La salvación</w:t>
      </w:r>
    </w:p>
    <w:p w:rsidR="00023573" w:rsidRPr="00165CD8" w:rsidRDefault="00023573" w:rsidP="00023573">
      <w:pPr>
        <w:pStyle w:val="Prrafodelista"/>
        <w:numPr>
          <w:ilvl w:val="0"/>
          <w:numId w:val="12"/>
        </w:numPr>
        <w:rPr>
          <w:sz w:val="22"/>
          <w:szCs w:val="22"/>
        </w:rPr>
      </w:pPr>
      <w:r w:rsidRPr="00165CD8">
        <w:rPr>
          <w:sz w:val="22"/>
          <w:szCs w:val="22"/>
        </w:rPr>
        <w:t>La muerte</w:t>
      </w:r>
    </w:p>
    <w:p w:rsidR="00023573" w:rsidRPr="00165CD8" w:rsidRDefault="00023573" w:rsidP="00023573">
      <w:pPr>
        <w:pStyle w:val="Prrafodelista"/>
        <w:numPr>
          <w:ilvl w:val="0"/>
          <w:numId w:val="12"/>
        </w:numPr>
        <w:rPr>
          <w:sz w:val="22"/>
          <w:szCs w:val="22"/>
        </w:rPr>
      </w:pPr>
      <w:r w:rsidRPr="00165CD8">
        <w:rPr>
          <w:sz w:val="22"/>
          <w:szCs w:val="22"/>
        </w:rPr>
        <w:t xml:space="preserve">La espera </w:t>
      </w:r>
    </w:p>
    <w:p w:rsidR="00023573" w:rsidRPr="00165CD8" w:rsidRDefault="00023573" w:rsidP="00023573">
      <w:pPr>
        <w:pStyle w:val="Prrafodelista"/>
        <w:numPr>
          <w:ilvl w:val="0"/>
          <w:numId w:val="12"/>
        </w:numPr>
        <w:rPr>
          <w:sz w:val="22"/>
          <w:szCs w:val="22"/>
        </w:rPr>
      </w:pPr>
      <w:r w:rsidRPr="00165CD8">
        <w:rPr>
          <w:sz w:val="22"/>
          <w:szCs w:val="22"/>
        </w:rPr>
        <w:t xml:space="preserve">El perdón </w:t>
      </w:r>
    </w:p>
    <w:p w:rsidR="00023573" w:rsidRDefault="00023573" w:rsidP="00023573">
      <w:pPr>
        <w:autoSpaceDE w:val="0"/>
        <w:autoSpaceDN w:val="0"/>
        <w:adjustRightInd w:val="0"/>
        <w:jc w:val="both"/>
        <w:rPr>
          <w:rFonts w:ascii="Comic Sans MS" w:eastAsiaTheme="minorHAnsi" w:hAnsi="Comic Sans MS" w:cs="ArialMT"/>
          <w:color w:val="000000"/>
          <w:sz w:val="20"/>
          <w:szCs w:val="20"/>
          <w:lang w:eastAsia="en-US"/>
        </w:rPr>
      </w:pPr>
    </w:p>
    <w:p w:rsidR="00023573" w:rsidRPr="00AC64AF" w:rsidRDefault="00023573" w:rsidP="00023573">
      <w:pPr>
        <w:rPr>
          <w:b/>
        </w:rPr>
      </w:pPr>
      <w:r w:rsidRPr="00AC64AF">
        <w:rPr>
          <w:b/>
        </w:rPr>
        <w:t>Texto 2</w:t>
      </w:r>
    </w:p>
    <w:p w:rsidR="00023573" w:rsidRPr="00AC64AF" w:rsidRDefault="00023573" w:rsidP="00023573">
      <w:pPr>
        <w:tabs>
          <w:tab w:val="num" w:pos="2160"/>
        </w:tabs>
        <w:rPr>
          <w:sz w:val="22"/>
          <w:szCs w:val="22"/>
          <w:lang w:val="es-MX"/>
        </w:rPr>
      </w:pPr>
    </w:p>
    <w:p w:rsidR="00023573" w:rsidRDefault="00023573" w:rsidP="00023573">
      <w:pPr>
        <w:autoSpaceDE w:val="0"/>
        <w:autoSpaceDN w:val="0"/>
        <w:adjustRightInd w:val="0"/>
        <w:rPr>
          <w:rFonts w:eastAsiaTheme="minorHAnsi"/>
          <w:color w:val="000000"/>
          <w:sz w:val="22"/>
          <w:szCs w:val="22"/>
          <w:lang w:eastAsia="en-US"/>
        </w:rPr>
      </w:pPr>
      <w:r w:rsidRPr="00AC64AF">
        <w:rPr>
          <w:rFonts w:eastAsiaTheme="minorHAnsi"/>
          <w:color w:val="000000"/>
          <w:sz w:val="22"/>
          <w:szCs w:val="22"/>
          <w:lang w:eastAsia="en-US"/>
        </w:rPr>
        <w:t>Medea: Los hombres dicen que llevamos una vida fácil, segura en nuestras casas mientras ellos lo arriesgan todo ante la punta de una lanza. ¿Qué saben ellos? Yo preferiría entrar en batalla tres veces con escudo y lanza que dar a luz una sola vez.</w:t>
      </w:r>
      <w:r>
        <w:rPr>
          <w:rFonts w:eastAsiaTheme="minorHAnsi"/>
          <w:color w:val="000000"/>
          <w:sz w:val="22"/>
          <w:szCs w:val="22"/>
          <w:lang w:eastAsia="en-US"/>
        </w:rPr>
        <w:t xml:space="preserve">           </w:t>
      </w:r>
    </w:p>
    <w:p w:rsidR="00023573" w:rsidRPr="00AC64AF" w:rsidRDefault="00023573" w:rsidP="00023573">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 xml:space="preserve"> </w:t>
      </w:r>
      <w:r w:rsidRPr="00AC64AF">
        <w:rPr>
          <w:rFonts w:eastAsiaTheme="minorHAnsi"/>
          <w:color w:val="000000"/>
          <w:sz w:val="22"/>
          <w:szCs w:val="22"/>
          <w:lang w:eastAsia="en-US"/>
        </w:rPr>
        <w:t xml:space="preserve">Eurípides, </w:t>
      </w:r>
      <w:r w:rsidRPr="00AC64AF">
        <w:rPr>
          <w:rFonts w:eastAsiaTheme="minorHAnsi"/>
          <w:b/>
          <w:bCs/>
          <w:color w:val="000000"/>
          <w:sz w:val="22"/>
          <w:szCs w:val="22"/>
          <w:lang w:eastAsia="en-US"/>
        </w:rPr>
        <w:t xml:space="preserve">Medea </w:t>
      </w:r>
      <w:r w:rsidRPr="00AC64AF">
        <w:rPr>
          <w:rFonts w:eastAsiaTheme="minorHAnsi"/>
          <w:color w:val="000000"/>
          <w:sz w:val="22"/>
          <w:szCs w:val="22"/>
          <w:lang w:eastAsia="en-US"/>
        </w:rPr>
        <w:t>(fragmento).</w:t>
      </w:r>
    </w:p>
    <w:p w:rsidR="00023573" w:rsidRPr="00AC64AF" w:rsidRDefault="00023573" w:rsidP="00023573">
      <w:pPr>
        <w:rPr>
          <w:rFonts w:eastAsiaTheme="minorHAnsi"/>
          <w:sz w:val="22"/>
          <w:szCs w:val="22"/>
          <w:lang w:eastAsia="en-US"/>
        </w:rPr>
      </w:pPr>
      <w:r w:rsidRPr="00AC64AF">
        <w:rPr>
          <w:rFonts w:eastAsiaTheme="minorHAnsi"/>
          <w:color w:val="FFFFFF"/>
          <w:sz w:val="22"/>
          <w:szCs w:val="22"/>
          <w:lang w:eastAsia="en-US"/>
        </w:rPr>
        <w:t xml:space="preserve">18 </w:t>
      </w:r>
    </w:p>
    <w:p w:rsidR="00023573" w:rsidRPr="00AC64AF" w:rsidRDefault="00023573" w:rsidP="00023573">
      <w:pPr>
        <w:rPr>
          <w:rFonts w:eastAsiaTheme="minorHAnsi"/>
          <w:b/>
          <w:sz w:val="22"/>
          <w:szCs w:val="22"/>
          <w:lang w:eastAsia="en-US"/>
        </w:rPr>
      </w:pPr>
      <w:r w:rsidRPr="00AC64AF">
        <w:rPr>
          <w:rFonts w:eastAsiaTheme="minorHAnsi"/>
          <w:b/>
          <w:sz w:val="22"/>
          <w:szCs w:val="22"/>
          <w:lang w:eastAsia="en-US"/>
        </w:rPr>
        <w:t xml:space="preserve">14. Del texto es posible </w:t>
      </w:r>
      <w:r w:rsidRPr="00AC64AF">
        <w:rPr>
          <w:rFonts w:eastAsiaTheme="minorHAnsi"/>
          <w:b/>
          <w:sz w:val="22"/>
          <w:szCs w:val="22"/>
          <w:u w:val="single"/>
          <w:lang w:eastAsia="en-US"/>
        </w:rPr>
        <w:t>inferir</w:t>
      </w:r>
      <w:r w:rsidRPr="00AC64AF">
        <w:rPr>
          <w:rFonts w:eastAsiaTheme="minorHAnsi"/>
          <w:b/>
          <w:sz w:val="22"/>
          <w:szCs w:val="22"/>
          <w:lang w:eastAsia="en-US"/>
        </w:rPr>
        <w:t xml:space="preserve"> lo siguiente.</w:t>
      </w:r>
    </w:p>
    <w:p w:rsidR="00023573" w:rsidRPr="00AC64AF" w:rsidRDefault="00023573" w:rsidP="00023573">
      <w:pPr>
        <w:rPr>
          <w:rFonts w:eastAsiaTheme="minorHAnsi"/>
          <w:sz w:val="22"/>
          <w:szCs w:val="22"/>
          <w:lang w:eastAsia="en-US"/>
        </w:rPr>
      </w:pP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A) El dar a luz a un hijo es un acto de valentía y esfuerzo</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B) Muestra que los hombres valoran poco la maternidad</w:t>
      </w:r>
    </w:p>
    <w:p w:rsidR="00023573" w:rsidRPr="00AC64AF" w:rsidRDefault="00023573" w:rsidP="00023573">
      <w:pPr>
        <w:rPr>
          <w:rFonts w:eastAsiaTheme="minorHAnsi"/>
          <w:sz w:val="22"/>
          <w:szCs w:val="22"/>
          <w:lang w:eastAsia="en-US"/>
        </w:rPr>
      </w:pPr>
      <w:proofErr w:type="gramStart"/>
      <w:r w:rsidRPr="00AC64AF">
        <w:rPr>
          <w:rFonts w:eastAsiaTheme="minorHAnsi"/>
          <w:sz w:val="22"/>
          <w:szCs w:val="22"/>
          <w:lang w:eastAsia="en-US"/>
        </w:rPr>
        <w:t>C )</w:t>
      </w:r>
      <w:proofErr w:type="gramEnd"/>
      <w:r w:rsidRPr="00AC64AF">
        <w:rPr>
          <w:rFonts w:eastAsiaTheme="minorHAnsi"/>
          <w:sz w:val="22"/>
          <w:szCs w:val="22"/>
          <w:lang w:eastAsia="en-US"/>
        </w:rPr>
        <w:t xml:space="preserve"> Los hombres dicen que las mujeres llevan una vida fácil en el hogar.</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D) Los hombres son más valientes que las mujeres.</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E) Los hombres emplean escudo y lanza para la guerra.</w:t>
      </w:r>
    </w:p>
    <w:p w:rsidR="00023573" w:rsidRPr="00AC64AF" w:rsidRDefault="00023573" w:rsidP="00023573">
      <w:pPr>
        <w:rPr>
          <w:rFonts w:eastAsiaTheme="minorHAnsi"/>
          <w:b/>
          <w:sz w:val="22"/>
          <w:szCs w:val="22"/>
          <w:lang w:eastAsia="en-US"/>
        </w:rPr>
      </w:pPr>
      <w:r w:rsidRPr="00AC64AF">
        <w:rPr>
          <w:rFonts w:eastAsiaTheme="minorHAnsi"/>
          <w:b/>
          <w:sz w:val="22"/>
          <w:szCs w:val="22"/>
          <w:lang w:eastAsia="en-US"/>
        </w:rPr>
        <w:t xml:space="preserve">15.  A quién se refiere Medea al decir: ¿Qué saben ellos? </w:t>
      </w:r>
    </w:p>
    <w:p w:rsidR="00023573" w:rsidRPr="00AC64AF" w:rsidRDefault="00023573" w:rsidP="00023573">
      <w:pPr>
        <w:rPr>
          <w:rFonts w:eastAsiaTheme="minorHAnsi"/>
          <w:sz w:val="22"/>
          <w:szCs w:val="22"/>
          <w:lang w:eastAsia="en-US"/>
        </w:rPr>
      </w:pP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A) A las mujeres</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B) A los militares</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C) A los hombres</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D) A los hijos</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E) A las esposas.</w:t>
      </w:r>
    </w:p>
    <w:p w:rsidR="00023573" w:rsidRPr="00AC64AF" w:rsidRDefault="00023573" w:rsidP="00023573">
      <w:pPr>
        <w:rPr>
          <w:rFonts w:eastAsiaTheme="minorHAnsi"/>
          <w:sz w:val="22"/>
          <w:szCs w:val="22"/>
          <w:lang w:eastAsia="en-US"/>
        </w:rPr>
      </w:pPr>
    </w:p>
    <w:p w:rsidR="00023573" w:rsidRPr="00AC64AF" w:rsidRDefault="00023573" w:rsidP="00023573">
      <w:pPr>
        <w:rPr>
          <w:rFonts w:eastAsiaTheme="minorHAnsi"/>
          <w:b/>
          <w:sz w:val="22"/>
          <w:szCs w:val="22"/>
          <w:lang w:eastAsia="en-US"/>
        </w:rPr>
      </w:pPr>
      <w:r>
        <w:rPr>
          <w:rFonts w:eastAsiaTheme="minorHAnsi"/>
          <w:b/>
          <w:sz w:val="22"/>
          <w:szCs w:val="22"/>
          <w:lang w:eastAsia="en-US"/>
        </w:rPr>
        <w:t>16</w:t>
      </w:r>
      <w:r w:rsidRPr="00AC64AF">
        <w:rPr>
          <w:rFonts w:eastAsiaTheme="minorHAnsi"/>
          <w:b/>
          <w:sz w:val="22"/>
          <w:szCs w:val="22"/>
          <w:lang w:eastAsia="en-US"/>
        </w:rPr>
        <w:t>. Con qué finalidad se menciona el escudo y la lanza en el texto.</w:t>
      </w:r>
    </w:p>
    <w:p w:rsidR="00023573" w:rsidRPr="00AC64AF" w:rsidRDefault="00023573" w:rsidP="00023573">
      <w:pPr>
        <w:rPr>
          <w:rFonts w:eastAsiaTheme="minorHAnsi"/>
          <w:sz w:val="22"/>
          <w:szCs w:val="22"/>
          <w:lang w:eastAsia="en-US"/>
        </w:rPr>
      </w:pP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 xml:space="preserve">A) Para explicar las armas que se utilizaban en esa época </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B) Para graficar que los hombres van a la guerra.</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C) Para dar cuenta de cómo se deben defender las mujeres</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D) Para señalar los elementos con los que se protege la familia.</w:t>
      </w:r>
    </w:p>
    <w:p w:rsidR="00023573" w:rsidRPr="00AC64AF" w:rsidRDefault="00023573" w:rsidP="00023573">
      <w:pPr>
        <w:rPr>
          <w:rFonts w:eastAsiaTheme="minorHAnsi"/>
          <w:sz w:val="22"/>
          <w:szCs w:val="22"/>
          <w:lang w:eastAsia="en-US"/>
        </w:rPr>
      </w:pPr>
      <w:r w:rsidRPr="00AC64AF">
        <w:rPr>
          <w:rFonts w:eastAsiaTheme="minorHAnsi"/>
          <w:sz w:val="22"/>
          <w:szCs w:val="22"/>
          <w:lang w:eastAsia="en-US"/>
        </w:rPr>
        <w:t>E) Para dar cuenta de las armas que fabrican los hombres.</w:t>
      </w:r>
    </w:p>
    <w:p w:rsidR="00023573" w:rsidRPr="00AC64AF" w:rsidRDefault="00023573" w:rsidP="00023573">
      <w:pPr>
        <w:rPr>
          <w:sz w:val="22"/>
          <w:szCs w:val="22"/>
        </w:rPr>
      </w:pPr>
    </w:p>
    <w:p w:rsidR="00023573" w:rsidRPr="00AC64AF" w:rsidRDefault="00023573" w:rsidP="00023573">
      <w:pPr>
        <w:autoSpaceDE w:val="0"/>
        <w:autoSpaceDN w:val="0"/>
        <w:adjustRightInd w:val="0"/>
        <w:rPr>
          <w:rFonts w:eastAsiaTheme="minorHAnsi"/>
          <w:b/>
          <w:color w:val="000000"/>
          <w:sz w:val="22"/>
          <w:szCs w:val="22"/>
          <w:lang w:eastAsia="en-US"/>
        </w:rPr>
      </w:pPr>
      <w:r w:rsidRPr="00AC64AF">
        <w:rPr>
          <w:rFonts w:eastAsiaTheme="minorHAnsi"/>
          <w:b/>
          <w:color w:val="000000"/>
          <w:sz w:val="22"/>
          <w:szCs w:val="22"/>
          <w:lang w:eastAsia="en-US"/>
        </w:rPr>
        <w:t>Texto 4</w:t>
      </w:r>
    </w:p>
    <w:p w:rsidR="00023573" w:rsidRPr="00AC64AF" w:rsidRDefault="00023573" w:rsidP="00023573">
      <w:pPr>
        <w:autoSpaceDE w:val="0"/>
        <w:autoSpaceDN w:val="0"/>
        <w:adjustRightInd w:val="0"/>
        <w:jc w:val="both"/>
        <w:rPr>
          <w:rFonts w:eastAsiaTheme="minorHAnsi"/>
          <w:b/>
          <w:sz w:val="22"/>
          <w:szCs w:val="22"/>
          <w:lang w:eastAsia="en-US"/>
        </w:rPr>
      </w:pP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Poseidón</w:t>
      </w:r>
      <w:r w:rsidRPr="00AC64AF">
        <w:rPr>
          <w:rFonts w:eastAsiaTheme="minorHAnsi"/>
          <w:sz w:val="22"/>
          <w:szCs w:val="22"/>
          <w:lang w:eastAsia="en-US"/>
        </w:rPr>
        <w:t>: Yo, Poseidón, vengo del salado abismo del mar y desde que Febo yo edificamos las altas torres de piedra de este campo troyano, he favorecido siempre esta ciudad, que ahora humea, destruida por el ejército argivo, quienes fabricaron un caballo preñado de armas, un corcel bélico, contaminando esta ciudad de una carga funesta. Desiertos los bosques sagrados, los templos de los dioses destilan sangre, y Príamo, moribundo cayó a los pies del altar de Zeus. Los griegos ahora esperan que sople un viento favorable que les proporcione el placer de abrazar a sus esposas y a sus hijos, ya que han estado diez años lejos de sus familias. Y yo, vencido por Hera y por Atenea que derribaron juntas a Troya, abandono mis altares, que si reina en la ciudad triste soledad, sufre detrimento el culto de los dioses y no suelen ser adorados como antes. Adiós, pues, ciudad feliz en otro tiempo. Si no te hubiera derrotado Atenea, aún subsistirías en tus cimientos.</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sz w:val="22"/>
          <w:szCs w:val="22"/>
          <w:lang w:eastAsia="en-US"/>
        </w:rPr>
        <w:t>(ENTRA ATENEA)</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¿Puedo hablar a una pariente de mi padre, depuesta nuestra antigua enemistad?</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 xml:space="preserve">Habla, Atenea, que si los parientes se conciertan, pueden </w:t>
      </w:r>
      <w:r w:rsidRPr="00AC64AF">
        <w:rPr>
          <w:rFonts w:eastAsiaTheme="minorHAnsi"/>
          <w:sz w:val="22"/>
          <w:szCs w:val="22"/>
          <w:u w:val="single"/>
          <w:lang w:eastAsia="en-US"/>
        </w:rPr>
        <w:t>conciliar</w:t>
      </w:r>
      <w:r w:rsidRPr="00AC64AF">
        <w:rPr>
          <w:rFonts w:eastAsiaTheme="minorHAnsi"/>
          <w:sz w:val="22"/>
          <w:szCs w:val="22"/>
          <w:lang w:eastAsia="en-US"/>
        </w:rPr>
        <w:t xml:space="preserve"> los ánimos discordes.</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Pues bien. Vengo a hablarte de un asunto que a ambos interesa y recurro a tu poder para que me ayudes.</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Primero deseo conocer tu voluntad, y si has venido para favorecer a los griegos o a los troyanos.</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Anhelo ahora llenar de júbilo a los troyanos, mis anteriores enemigos, y que sea infortunada la vuelta del ejército aqueo.</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¿Cómo cambias así de parecer, y odias y amas con pasión, dejándote llevar del viento de la fortuna?</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¿No tienes noticia del insulto que han hecho a mi divinidad y a mi templo?</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Sí, cuando Áyax arrastraba por fuerza a Casandra fuera del lugar sagrado.</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Por eso quiero afligirlos.</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Dispuesto estoy a complacerte, pero ¿cuál es tu propósito?</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Deseo que sea infortunada su vuelta.</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¿Que sufran desdichas mientras permanecen en tierra o cuando entren en salado mar?</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b/>
          <w:sz w:val="22"/>
          <w:szCs w:val="22"/>
          <w:lang w:eastAsia="en-US"/>
        </w:rPr>
        <w:t xml:space="preserve">Atenea: </w:t>
      </w:r>
      <w:r w:rsidRPr="00AC64AF">
        <w:rPr>
          <w:rFonts w:eastAsiaTheme="minorHAnsi"/>
          <w:sz w:val="22"/>
          <w:szCs w:val="22"/>
          <w:lang w:eastAsia="en-US"/>
        </w:rPr>
        <w:t xml:space="preserve">Haz tú lo que puedas: que graves borrascas </w:t>
      </w:r>
      <w:proofErr w:type="spellStart"/>
      <w:r w:rsidRPr="00AC64AF">
        <w:rPr>
          <w:rFonts w:eastAsiaTheme="minorHAnsi"/>
          <w:sz w:val="22"/>
          <w:szCs w:val="22"/>
          <w:lang w:eastAsia="en-US"/>
        </w:rPr>
        <w:t>retiemblen</w:t>
      </w:r>
      <w:proofErr w:type="spellEnd"/>
      <w:r w:rsidRPr="00AC64AF">
        <w:rPr>
          <w:rFonts w:eastAsiaTheme="minorHAnsi"/>
          <w:sz w:val="22"/>
          <w:szCs w:val="22"/>
          <w:lang w:eastAsia="en-US"/>
        </w:rPr>
        <w:t xml:space="preserve"> en el mar, que revuelvan sus ondas saladas y se llene de cadáveres. Así respetarán los aqueos mis templos y venerarán a los demás dioses. </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b/>
          <w:sz w:val="22"/>
          <w:szCs w:val="22"/>
          <w:lang w:eastAsia="en-US"/>
        </w:rPr>
        <w:t xml:space="preserve">Poseidón: </w:t>
      </w:r>
      <w:r w:rsidRPr="00AC64AF">
        <w:rPr>
          <w:rFonts w:eastAsiaTheme="minorHAnsi"/>
          <w:sz w:val="22"/>
          <w:szCs w:val="22"/>
          <w:lang w:eastAsia="en-US"/>
        </w:rPr>
        <w:t>No hablemos ya más, que no es necesario. Haré lo que anhelas, removeré el mar y lo llenaré de cadáveres. Necio es cualquier mortal que conquista una ciudad y abandona sus templos y sepulcros, sagrado asilo de los muertos. Inevitable es su ruina.</w:t>
      </w:r>
    </w:p>
    <w:p w:rsidR="00023573" w:rsidRPr="00AC64AF" w:rsidRDefault="00023573" w:rsidP="00023573">
      <w:pPr>
        <w:autoSpaceDE w:val="0"/>
        <w:autoSpaceDN w:val="0"/>
        <w:adjustRightInd w:val="0"/>
        <w:jc w:val="right"/>
        <w:rPr>
          <w:rFonts w:eastAsiaTheme="minorHAnsi"/>
          <w:color w:val="000000"/>
          <w:sz w:val="22"/>
          <w:szCs w:val="22"/>
          <w:lang w:eastAsia="en-US"/>
        </w:rPr>
      </w:pPr>
      <w:r w:rsidRPr="00AC64AF">
        <w:rPr>
          <w:rFonts w:eastAsiaTheme="minorHAnsi"/>
          <w:color w:val="000000"/>
          <w:sz w:val="22"/>
          <w:szCs w:val="22"/>
          <w:lang w:eastAsia="en-US"/>
        </w:rPr>
        <w:t xml:space="preserve">Eurípides, </w:t>
      </w:r>
      <w:r w:rsidRPr="00AC64AF">
        <w:rPr>
          <w:rFonts w:eastAsiaTheme="minorHAnsi"/>
          <w:b/>
          <w:color w:val="000000"/>
          <w:sz w:val="22"/>
          <w:szCs w:val="22"/>
          <w:lang w:eastAsia="en-US"/>
        </w:rPr>
        <w:t>Las troyanas</w:t>
      </w:r>
      <w:r w:rsidRPr="00AC64AF">
        <w:rPr>
          <w:rFonts w:eastAsiaTheme="minorHAnsi"/>
          <w:color w:val="000000"/>
          <w:sz w:val="22"/>
          <w:szCs w:val="22"/>
          <w:lang w:eastAsia="en-US"/>
        </w:rPr>
        <w:t xml:space="preserve"> </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b/>
          <w:color w:val="000000"/>
          <w:sz w:val="22"/>
          <w:szCs w:val="22"/>
          <w:lang w:eastAsia="en-US"/>
        </w:rPr>
      </w:pPr>
      <w:r w:rsidRPr="00AC64AF">
        <w:rPr>
          <w:rFonts w:eastAsiaTheme="minorHAnsi"/>
          <w:b/>
          <w:color w:val="000000"/>
          <w:sz w:val="22"/>
          <w:szCs w:val="22"/>
          <w:lang w:eastAsia="en-US"/>
        </w:rPr>
        <w:t>17.  Conciliar</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A) Ajustar</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B) Arreglar</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C) Acomodar</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D) Alabar</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E) Reforzar</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b/>
          <w:color w:val="000000"/>
          <w:sz w:val="22"/>
          <w:szCs w:val="22"/>
          <w:lang w:eastAsia="en-US"/>
        </w:rPr>
      </w:pPr>
      <w:r w:rsidRPr="00AC64AF">
        <w:rPr>
          <w:rFonts w:eastAsiaTheme="minorHAnsi"/>
          <w:b/>
          <w:color w:val="000000"/>
          <w:sz w:val="22"/>
          <w:szCs w:val="22"/>
          <w:lang w:eastAsia="en-US"/>
        </w:rPr>
        <w:t>18 Por qué motivo Atenea desea reconciliarse con Poseidón.</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A) Se dio cuenta que es mejor vivir en paz que en guerra</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B) Quiere tener buenas relaciones con un antiguo enemigo</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 xml:space="preserve">C) Requiere de su ayuda para poder vengarse de </w:t>
      </w:r>
      <w:proofErr w:type="spellStart"/>
      <w:r w:rsidRPr="00AC64AF">
        <w:rPr>
          <w:rFonts w:eastAsiaTheme="minorHAnsi"/>
          <w:color w:val="000000"/>
          <w:sz w:val="22"/>
          <w:szCs w:val="22"/>
          <w:lang w:eastAsia="en-US"/>
        </w:rPr>
        <w:t>Ayax</w:t>
      </w:r>
      <w:proofErr w:type="spellEnd"/>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 xml:space="preserve">D) Quiere evitar un nuevo conflicto bélico </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E) Necesita que la ayude a reponer los templos y sepulcros que perdió en la guerra.</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b/>
          <w:color w:val="000000"/>
          <w:sz w:val="22"/>
          <w:szCs w:val="22"/>
          <w:lang w:eastAsia="en-US"/>
        </w:rPr>
      </w:pPr>
      <w:r w:rsidRPr="00AC64AF">
        <w:rPr>
          <w:rFonts w:eastAsiaTheme="minorHAnsi"/>
          <w:b/>
          <w:color w:val="000000"/>
          <w:sz w:val="22"/>
          <w:szCs w:val="22"/>
          <w:lang w:eastAsia="en-US"/>
        </w:rPr>
        <w:t>19. A partir de las características que presenta el extracto leído es posible clasificarlo como:</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A) Cuento</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B) Drama</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C) Comedia</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D) Tragedia Griega</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color w:val="000000"/>
          <w:sz w:val="22"/>
          <w:szCs w:val="22"/>
          <w:lang w:eastAsia="en-US"/>
        </w:rPr>
        <w:t xml:space="preserve">E) Fábula </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b/>
          <w:color w:val="000000"/>
          <w:sz w:val="22"/>
          <w:szCs w:val="22"/>
          <w:lang w:eastAsia="en-US"/>
        </w:rPr>
      </w:pPr>
      <w:r w:rsidRPr="00AC64AF">
        <w:rPr>
          <w:rFonts w:eastAsiaTheme="minorHAnsi"/>
          <w:b/>
          <w:color w:val="000000"/>
          <w:sz w:val="22"/>
          <w:szCs w:val="22"/>
          <w:lang w:eastAsia="en-US"/>
        </w:rPr>
        <w:t xml:space="preserve">20. Por qué motivo Atenea desea que sea desafortunada la vuelta de </w:t>
      </w:r>
      <w:proofErr w:type="spellStart"/>
      <w:r w:rsidRPr="00AC64AF">
        <w:rPr>
          <w:rFonts w:eastAsiaTheme="minorHAnsi"/>
          <w:b/>
          <w:color w:val="000000"/>
          <w:sz w:val="22"/>
          <w:szCs w:val="22"/>
          <w:lang w:eastAsia="en-US"/>
        </w:rPr>
        <w:t>Ayax</w:t>
      </w:r>
      <w:proofErr w:type="spellEnd"/>
      <w:r w:rsidRPr="00AC64AF">
        <w:rPr>
          <w:rFonts w:eastAsiaTheme="minorHAnsi"/>
          <w:b/>
          <w:color w:val="000000"/>
          <w:sz w:val="22"/>
          <w:szCs w:val="22"/>
          <w:lang w:eastAsia="en-US"/>
        </w:rPr>
        <w:t>.</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color w:val="000000"/>
          <w:sz w:val="22"/>
          <w:szCs w:val="22"/>
          <w:lang w:eastAsia="en-US"/>
        </w:rPr>
        <w:t xml:space="preserve">A) Debido a que </w:t>
      </w:r>
      <w:r w:rsidRPr="00AC64AF">
        <w:rPr>
          <w:rFonts w:eastAsiaTheme="minorHAnsi"/>
          <w:sz w:val="22"/>
          <w:szCs w:val="22"/>
          <w:lang w:eastAsia="en-US"/>
        </w:rPr>
        <w:t>Áyax arrastraba por fuerza a Casandra fuera del lugar sagrado</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sz w:val="22"/>
          <w:szCs w:val="22"/>
          <w:lang w:eastAsia="en-US"/>
        </w:rPr>
        <w:t>B) Por haber profanado un lugar sagrado</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sz w:val="22"/>
          <w:szCs w:val="22"/>
          <w:lang w:eastAsia="en-US"/>
        </w:rPr>
        <w:t>C) Debido a que ataco Troya</w:t>
      </w:r>
    </w:p>
    <w:p w:rsidR="00023573" w:rsidRPr="00AC64AF" w:rsidRDefault="00023573" w:rsidP="00023573">
      <w:pPr>
        <w:autoSpaceDE w:val="0"/>
        <w:autoSpaceDN w:val="0"/>
        <w:adjustRightInd w:val="0"/>
        <w:jc w:val="both"/>
        <w:rPr>
          <w:rFonts w:eastAsiaTheme="minorHAnsi"/>
          <w:sz w:val="22"/>
          <w:szCs w:val="22"/>
          <w:lang w:eastAsia="en-US"/>
        </w:rPr>
      </w:pPr>
      <w:r w:rsidRPr="00AC64AF">
        <w:rPr>
          <w:rFonts w:eastAsiaTheme="minorHAnsi"/>
          <w:sz w:val="22"/>
          <w:szCs w:val="22"/>
          <w:lang w:eastAsia="en-US"/>
        </w:rPr>
        <w:t>D) Por haber ofendido a Atenea</w:t>
      </w:r>
    </w:p>
    <w:p w:rsidR="00023573" w:rsidRPr="00AC64AF" w:rsidRDefault="00023573" w:rsidP="00023573">
      <w:pPr>
        <w:autoSpaceDE w:val="0"/>
        <w:autoSpaceDN w:val="0"/>
        <w:adjustRightInd w:val="0"/>
        <w:jc w:val="both"/>
        <w:rPr>
          <w:rFonts w:eastAsiaTheme="minorHAnsi"/>
          <w:color w:val="000000"/>
          <w:sz w:val="22"/>
          <w:szCs w:val="22"/>
          <w:lang w:eastAsia="en-US"/>
        </w:rPr>
      </w:pPr>
      <w:r w:rsidRPr="00AC64AF">
        <w:rPr>
          <w:rFonts w:eastAsiaTheme="minorHAnsi"/>
          <w:sz w:val="22"/>
          <w:szCs w:val="22"/>
          <w:lang w:eastAsia="en-US"/>
        </w:rPr>
        <w:t xml:space="preserve">E) Por insultar a Poseidón </w:t>
      </w:r>
    </w:p>
    <w:p w:rsidR="00023573" w:rsidRPr="00AC64AF" w:rsidRDefault="00023573" w:rsidP="00023573">
      <w:pPr>
        <w:autoSpaceDE w:val="0"/>
        <w:autoSpaceDN w:val="0"/>
        <w:adjustRightInd w:val="0"/>
        <w:jc w:val="both"/>
        <w:rPr>
          <w:rFonts w:eastAsiaTheme="minorHAnsi"/>
          <w:color w:val="000000"/>
          <w:sz w:val="22"/>
          <w:szCs w:val="22"/>
          <w:lang w:eastAsia="en-US"/>
        </w:rPr>
      </w:pPr>
    </w:p>
    <w:p w:rsidR="0045482C" w:rsidRDefault="0045482C"/>
    <w:sectPr w:rsidR="0045482C" w:rsidSect="004548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fficinaSans-Bold">
    <w:panose1 w:val="00000000000000000000"/>
    <w:charset w:val="00"/>
    <w:family w:val="swiss"/>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MT">
    <w:altName w:val="MS Mincho"/>
    <w:panose1 w:val="00000000000000000000"/>
    <w:charset w:val="0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E95C78"/>
    <w:multiLevelType w:val="hybridMultilevel"/>
    <w:tmpl w:val="D52A674A"/>
    <w:lvl w:ilvl="0" w:tplc="FA0EB61A">
      <w:start w:val="1"/>
      <w:numFmt w:val="upperLetter"/>
      <w:lvlText w:val="%1)"/>
      <w:lvlJc w:val="left"/>
      <w:pPr>
        <w:ind w:left="720" w:hanging="360"/>
      </w:pPr>
      <w:rPr>
        <w:rFonts w:ascii="Times New Roman" w:eastAsia="Times New Roman"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0A641F9"/>
    <w:multiLevelType w:val="hybridMultilevel"/>
    <w:tmpl w:val="9760E202"/>
    <w:lvl w:ilvl="0" w:tplc="09649466">
      <w:start w:val="1"/>
      <w:numFmt w:val="upperLetter"/>
      <w:lvlText w:val="%1)"/>
      <w:lvlJc w:val="left"/>
      <w:pPr>
        <w:ind w:left="720" w:hanging="360"/>
      </w:pPr>
      <w:rPr>
        <w:rFonts w:ascii="Times New Roman" w:eastAsia="Times New Roman"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3FC466B"/>
    <w:multiLevelType w:val="hybridMultilevel"/>
    <w:tmpl w:val="F3943440"/>
    <w:lvl w:ilvl="0" w:tplc="ED1622A6">
      <w:start w:val="1"/>
      <w:numFmt w:val="upperLetter"/>
      <w:lvlText w:val="%1)"/>
      <w:lvlJc w:val="left"/>
      <w:pPr>
        <w:ind w:left="720" w:hanging="360"/>
      </w:pPr>
      <w:rPr>
        <w:rFonts w:ascii="Times New Roman" w:eastAsia="Times New Roman"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25D44B6"/>
    <w:multiLevelType w:val="hybridMultilevel"/>
    <w:tmpl w:val="9F62F982"/>
    <w:lvl w:ilvl="0" w:tplc="72C6761E">
      <w:start w:val="1"/>
      <w:numFmt w:val="upperLetter"/>
      <w:lvlText w:val="%1)"/>
      <w:lvlJc w:val="left"/>
      <w:pPr>
        <w:ind w:left="720" w:hanging="360"/>
      </w:pPr>
      <w:rPr>
        <w:rFonts w:ascii="Times New Roman" w:eastAsia="Times New Roman"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3B0355E"/>
    <w:multiLevelType w:val="hybridMultilevel"/>
    <w:tmpl w:val="98741E2E"/>
    <w:lvl w:ilvl="0" w:tplc="340A0017">
      <w:start w:val="1"/>
      <w:numFmt w:val="lowerLetter"/>
      <w:lvlText w:val="%1)"/>
      <w:lvlJc w:val="left"/>
      <w:pPr>
        <w:ind w:left="720" w:hanging="360"/>
      </w:pPr>
      <w:rPr>
        <w:rFonts w:hint="default"/>
      </w:rPr>
    </w:lvl>
    <w:lvl w:ilvl="1" w:tplc="1974FC32">
      <w:start w:val="1"/>
      <w:numFmt w:val="lowerLetter"/>
      <w:lvlText w:val="%2)"/>
      <w:lvlJc w:val="left"/>
      <w:pPr>
        <w:ind w:left="1440" w:hanging="360"/>
      </w:pPr>
      <w:rPr>
        <w:rFonts w:ascii="Times New Roman" w:eastAsia="Times New Roman" w:hAnsi="Times New Roman" w:cs="Times New Roman" w:hint="default"/>
      </w:rPr>
    </w:lvl>
    <w:lvl w:ilvl="2" w:tplc="74766D08">
      <w:start w:val="10"/>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0807B39"/>
    <w:multiLevelType w:val="hybridMultilevel"/>
    <w:tmpl w:val="5A027AA6"/>
    <w:lvl w:ilvl="0" w:tplc="D4F0A09E">
      <w:start w:val="1"/>
      <w:numFmt w:val="upperLetter"/>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11841E1"/>
    <w:multiLevelType w:val="hybridMultilevel"/>
    <w:tmpl w:val="EC54DE4C"/>
    <w:lvl w:ilvl="0" w:tplc="9FFE4926">
      <w:start w:val="1"/>
      <w:numFmt w:val="upperLetter"/>
      <w:lvlText w:val="%1)"/>
      <w:lvlJc w:val="left"/>
      <w:pPr>
        <w:ind w:left="144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5597910"/>
    <w:multiLevelType w:val="hybridMultilevel"/>
    <w:tmpl w:val="7BB09810"/>
    <w:lvl w:ilvl="0" w:tplc="05E47BAE">
      <w:start w:val="1"/>
      <w:numFmt w:val="upperLetter"/>
      <w:lvlText w:val="%1)"/>
      <w:lvlJc w:val="left"/>
      <w:pPr>
        <w:ind w:left="720" w:hanging="360"/>
      </w:pPr>
      <w:rPr>
        <w:rFonts w:ascii="Times New Roman" w:eastAsia="Times New Roman"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F78153B"/>
    <w:multiLevelType w:val="hybridMultilevel"/>
    <w:tmpl w:val="E138AEEA"/>
    <w:lvl w:ilvl="0" w:tplc="C5420AB4">
      <w:start w:val="1"/>
      <w:numFmt w:val="upperLetter"/>
      <w:lvlText w:val="%1)"/>
      <w:lvlJc w:val="left"/>
      <w:pPr>
        <w:ind w:left="1560" w:hanging="360"/>
      </w:pPr>
      <w:rPr>
        <w:rFonts w:ascii="Times New Roman" w:eastAsia="Times New Roman" w:hAnsi="Times New Roman" w:cs="Times New Roman"/>
      </w:rPr>
    </w:lvl>
    <w:lvl w:ilvl="1" w:tplc="340A0019" w:tentative="1">
      <w:start w:val="1"/>
      <w:numFmt w:val="lowerLetter"/>
      <w:lvlText w:val="%2."/>
      <w:lvlJc w:val="left"/>
      <w:pPr>
        <w:ind w:left="2280" w:hanging="360"/>
      </w:pPr>
    </w:lvl>
    <w:lvl w:ilvl="2" w:tplc="340A001B" w:tentative="1">
      <w:start w:val="1"/>
      <w:numFmt w:val="lowerRoman"/>
      <w:lvlText w:val="%3."/>
      <w:lvlJc w:val="right"/>
      <w:pPr>
        <w:ind w:left="3000" w:hanging="180"/>
      </w:pPr>
    </w:lvl>
    <w:lvl w:ilvl="3" w:tplc="340A000F" w:tentative="1">
      <w:start w:val="1"/>
      <w:numFmt w:val="decimal"/>
      <w:lvlText w:val="%4."/>
      <w:lvlJc w:val="left"/>
      <w:pPr>
        <w:ind w:left="3720" w:hanging="360"/>
      </w:pPr>
    </w:lvl>
    <w:lvl w:ilvl="4" w:tplc="340A0019" w:tentative="1">
      <w:start w:val="1"/>
      <w:numFmt w:val="lowerLetter"/>
      <w:lvlText w:val="%5."/>
      <w:lvlJc w:val="left"/>
      <w:pPr>
        <w:ind w:left="4440" w:hanging="360"/>
      </w:pPr>
    </w:lvl>
    <w:lvl w:ilvl="5" w:tplc="340A001B" w:tentative="1">
      <w:start w:val="1"/>
      <w:numFmt w:val="lowerRoman"/>
      <w:lvlText w:val="%6."/>
      <w:lvlJc w:val="right"/>
      <w:pPr>
        <w:ind w:left="5160" w:hanging="180"/>
      </w:pPr>
    </w:lvl>
    <w:lvl w:ilvl="6" w:tplc="340A000F" w:tentative="1">
      <w:start w:val="1"/>
      <w:numFmt w:val="decimal"/>
      <w:lvlText w:val="%7."/>
      <w:lvlJc w:val="left"/>
      <w:pPr>
        <w:ind w:left="5880" w:hanging="360"/>
      </w:pPr>
    </w:lvl>
    <w:lvl w:ilvl="7" w:tplc="340A0019" w:tentative="1">
      <w:start w:val="1"/>
      <w:numFmt w:val="lowerLetter"/>
      <w:lvlText w:val="%8."/>
      <w:lvlJc w:val="left"/>
      <w:pPr>
        <w:ind w:left="6600" w:hanging="360"/>
      </w:pPr>
    </w:lvl>
    <w:lvl w:ilvl="8" w:tplc="340A001B" w:tentative="1">
      <w:start w:val="1"/>
      <w:numFmt w:val="lowerRoman"/>
      <w:lvlText w:val="%9."/>
      <w:lvlJc w:val="right"/>
      <w:pPr>
        <w:ind w:left="7320" w:hanging="180"/>
      </w:pPr>
    </w:lvl>
  </w:abstractNum>
  <w:abstractNum w:abstractNumId="9">
    <w:nsid w:val="70A54A27"/>
    <w:multiLevelType w:val="hybridMultilevel"/>
    <w:tmpl w:val="770A23DE"/>
    <w:lvl w:ilvl="0" w:tplc="0C0A0011">
      <w:start w:val="1"/>
      <w:numFmt w:val="decimal"/>
      <w:lvlText w:val="%1)"/>
      <w:lvlJc w:val="left"/>
      <w:pPr>
        <w:tabs>
          <w:tab w:val="num" w:pos="720"/>
        </w:tabs>
        <w:ind w:left="720" w:hanging="360"/>
      </w:pPr>
      <w:rPr>
        <w:rFonts w:hint="default"/>
      </w:rPr>
    </w:lvl>
    <w:lvl w:ilvl="1" w:tplc="602CE230">
      <w:start w:val="1"/>
      <w:numFmt w:val="upperLetter"/>
      <w:lvlText w:val="%2)"/>
      <w:lvlJc w:val="left"/>
      <w:pPr>
        <w:tabs>
          <w:tab w:val="num" w:pos="1440"/>
        </w:tabs>
        <w:ind w:left="1440" w:hanging="360"/>
      </w:pPr>
      <w:rPr>
        <w:rFonts w:ascii="Times New Roman" w:eastAsia="Times New Roman" w:hAnsi="Times New Roman" w:cs="Times New Roman"/>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745356B0"/>
    <w:multiLevelType w:val="hybridMultilevel"/>
    <w:tmpl w:val="62FCCBBE"/>
    <w:lvl w:ilvl="0" w:tplc="E2FC7A44">
      <w:start w:val="1"/>
      <w:numFmt w:val="upperLetter"/>
      <w:lvlText w:val="%1)"/>
      <w:lvlJc w:val="left"/>
      <w:pPr>
        <w:ind w:left="720" w:hanging="360"/>
      </w:pPr>
      <w:rPr>
        <w:rFonts w:ascii="Times New Roman" w:eastAsia="Times New Roman"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CA65104"/>
    <w:multiLevelType w:val="hybridMultilevel"/>
    <w:tmpl w:val="DAF2F7E0"/>
    <w:lvl w:ilvl="0" w:tplc="F2A44762">
      <w:start w:val="1"/>
      <w:numFmt w:val="upperLetter"/>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8"/>
  </w:num>
  <w:num w:numId="5">
    <w:abstractNumId w:val="6"/>
  </w:num>
  <w:num w:numId="6">
    <w:abstractNumId w:val="11"/>
  </w:num>
  <w:num w:numId="7">
    <w:abstractNumId w:val="1"/>
  </w:num>
  <w:num w:numId="8">
    <w:abstractNumId w:val="2"/>
  </w:num>
  <w:num w:numId="9">
    <w:abstractNumId w:val="7"/>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023573"/>
    <w:rsid w:val="00023573"/>
    <w:rsid w:val="001C29CB"/>
    <w:rsid w:val="002947A0"/>
    <w:rsid w:val="0045482C"/>
    <w:rsid w:val="007E2878"/>
    <w:rsid w:val="008406D7"/>
    <w:rsid w:val="00B40B85"/>
    <w:rsid w:val="00BB23AE"/>
    <w:rsid w:val="00C2510B"/>
    <w:rsid w:val="00E74674"/>
    <w:rsid w:val="00F20C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2E7CA0E-1F1C-4FB8-BD7D-E19CA5EDF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573"/>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023573"/>
    <w:pPr>
      <w:spacing w:before="100" w:beforeAutospacing="1" w:after="100" w:afterAutospacing="1"/>
    </w:pPr>
  </w:style>
  <w:style w:type="paragraph" w:styleId="Prrafodelista">
    <w:name w:val="List Paragraph"/>
    <w:basedOn w:val="Normal"/>
    <w:uiPriority w:val="34"/>
    <w:qFormat/>
    <w:rsid w:val="00023573"/>
    <w:pPr>
      <w:ind w:left="720"/>
      <w:contextualSpacing/>
    </w:pPr>
  </w:style>
  <w:style w:type="paragraph" w:styleId="Sinespaciado">
    <w:name w:val="No Spacing"/>
    <w:uiPriority w:val="1"/>
    <w:qFormat/>
    <w:rsid w:val="00023573"/>
    <w:rPr>
      <w:rFonts w:ascii="Calibri" w:eastAsia="Calibri" w:hAnsi="Calibri" w:cs="Times New Roman"/>
    </w:rPr>
  </w:style>
  <w:style w:type="table" w:styleId="Tablaconcuadrcula">
    <w:name w:val="Table Grid"/>
    <w:basedOn w:val="Tablanormal"/>
    <w:uiPriority w:val="59"/>
    <w:rsid w:val="000235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1279</Words>
  <Characters>7037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Tamara Adriana Gonzalez</cp:lastModifiedBy>
  <cp:revision>2</cp:revision>
  <dcterms:created xsi:type="dcterms:W3CDTF">2020-03-18T18:36:00Z</dcterms:created>
  <dcterms:modified xsi:type="dcterms:W3CDTF">2020-03-18T18:36:00Z</dcterms:modified>
</cp:coreProperties>
</file>